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4FB9" w14:textId="77777777" w:rsidR="00A04884" w:rsidRPr="00A04884" w:rsidRDefault="00A04884" w:rsidP="00A04884">
      <w:pPr>
        <w:jc w:val="center"/>
        <w:rPr>
          <w:b/>
          <w:bCs/>
          <w:sz w:val="22"/>
          <w:szCs w:val="22"/>
          <w:lang w:val="tr-TR"/>
        </w:rPr>
      </w:pPr>
      <w:r w:rsidRPr="00A04884">
        <w:rPr>
          <w:b/>
          <w:bCs/>
          <w:sz w:val="22"/>
          <w:szCs w:val="22"/>
          <w:lang w:val="tr-TR"/>
        </w:rPr>
        <w:t>KİŞİSEL VERİLERİN SAKLANMASI VE İMHA POLİTİKASI</w:t>
      </w:r>
    </w:p>
    <w:p w14:paraId="2B043B7C" w14:textId="77777777" w:rsidR="00A04884" w:rsidRPr="00A04884" w:rsidRDefault="00A04884" w:rsidP="00A04884">
      <w:pPr>
        <w:jc w:val="both"/>
        <w:rPr>
          <w:b/>
          <w:bCs/>
          <w:sz w:val="22"/>
          <w:szCs w:val="22"/>
          <w:lang w:val="tr-TR"/>
        </w:rPr>
      </w:pPr>
    </w:p>
    <w:p w14:paraId="5C6ABE44" w14:textId="77777777" w:rsidR="00A04884" w:rsidRPr="00A04884" w:rsidRDefault="00A04884" w:rsidP="00A04884">
      <w:pPr>
        <w:autoSpaceDE w:val="0"/>
        <w:autoSpaceDN w:val="0"/>
        <w:adjustRightInd w:val="0"/>
        <w:jc w:val="both"/>
        <w:rPr>
          <w:rFonts w:eastAsia="Times New Roman"/>
          <w:sz w:val="22"/>
          <w:szCs w:val="22"/>
          <w:lang w:val="tr-TR"/>
        </w:rPr>
      </w:pPr>
      <w:r w:rsidRPr="00A04884">
        <w:rPr>
          <w:sz w:val="22"/>
          <w:szCs w:val="22"/>
          <w:lang w:val="tr-TR"/>
        </w:rPr>
        <w:t xml:space="preserve">İş bu politika, </w:t>
      </w:r>
      <w:r w:rsidRPr="00A04884">
        <w:rPr>
          <w:sz w:val="22"/>
          <w:szCs w:val="22"/>
          <w:u w:color="FF0000"/>
          <w:lang w:val="tr-TR"/>
        </w:rPr>
        <w:t>6698 sayılı Kişisel Verilerin Korunması Kanunu (Kanun) kapsamında çıkarılan Kişisel Verilerin Silinmesi, Yok Edilmesi veya Anonim Hale Getirilmesi Hakkında Yönetmelik gereğince; kişisel verilerin saklanması ve imhası ile diğer yükümlülüklerin yerine getirilmesi için uygulanacak kuralları belirlemektedir.</w:t>
      </w:r>
    </w:p>
    <w:p w14:paraId="061215B7" w14:textId="77777777" w:rsidR="00A04884" w:rsidRPr="00A04884" w:rsidRDefault="00A04884" w:rsidP="00A04884">
      <w:pPr>
        <w:autoSpaceDE w:val="0"/>
        <w:autoSpaceDN w:val="0"/>
        <w:adjustRightInd w:val="0"/>
        <w:jc w:val="both"/>
        <w:rPr>
          <w:sz w:val="22"/>
          <w:szCs w:val="22"/>
          <w:lang w:val="tr-TR"/>
        </w:rPr>
      </w:pPr>
    </w:p>
    <w:p w14:paraId="7ED7CD3E" w14:textId="77777777" w:rsidR="00A04884" w:rsidRPr="00A04884" w:rsidRDefault="00A04884" w:rsidP="00A04884">
      <w:pPr>
        <w:pStyle w:val="ListeParagraf"/>
        <w:numPr>
          <w:ilvl w:val="0"/>
          <w:numId w:val="1"/>
        </w:numPr>
        <w:autoSpaceDE w:val="0"/>
        <w:autoSpaceDN w:val="0"/>
        <w:adjustRightInd w:val="0"/>
        <w:jc w:val="both"/>
        <w:rPr>
          <w:b/>
          <w:bCs/>
          <w:sz w:val="22"/>
          <w:szCs w:val="22"/>
        </w:rPr>
      </w:pPr>
      <w:r w:rsidRPr="00A04884">
        <w:rPr>
          <w:b/>
          <w:bCs/>
          <w:sz w:val="22"/>
          <w:szCs w:val="22"/>
        </w:rPr>
        <w:t>AMAÇ</w:t>
      </w:r>
    </w:p>
    <w:p w14:paraId="37E9B378" w14:textId="5734C3CD" w:rsidR="00A04884" w:rsidRPr="00A04884" w:rsidRDefault="00A04884" w:rsidP="00A04884">
      <w:pPr>
        <w:pStyle w:val="ListeParagraf"/>
        <w:autoSpaceDE w:val="0"/>
        <w:autoSpaceDN w:val="0"/>
        <w:adjustRightInd w:val="0"/>
        <w:jc w:val="both"/>
        <w:rPr>
          <w:sz w:val="22"/>
          <w:szCs w:val="22"/>
        </w:rPr>
      </w:pPr>
      <w:r w:rsidRPr="00A04884">
        <w:rPr>
          <w:sz w:val="22"/>
          <w:szCs w:val="22"/>
        </w:rPr>
        <w:t xml:space="preserve">İş bu politika, </w:t>
      </w:r>
      <w:r w:rsidR="006B7AFA">
        <w:rPr>
          <w:sz w:val="22"/>
          <w:szCs w:val="22"/>
        </w:rPr>
        <w:t xml:space="preserve">Psikiyatri Uzman Doktor Gökhan Kandemir </w:t>
      </w:r>
      <w:r w:rsidRPr="00A04884">
        <w:rPr>
          <w:sz w:val="22"/>
          <w:szCs w:val="22"/>
        </w:rPr>
        <w:t>tarafından; kişisel verilerin saklanması, saklama süreleri, silinmesi, yok edilmesi ile diğer yükümlülüklerin belirlenmesi ve ilgililerin bilgilendirilmesi amacıyla hazırlanmıştır.</w:t>
      </w:r>
    </w:p>
    <w:p w14:paraId="1B96C475" w14:textId="77777777" w:rsidR="00A04884" w:rsidRPr="00A04884" w:rsidRDefault="00A04884" w:rsidP="00A04884">
      <w:pPr>
        <w:autoSpaceDE w:val="0"/>
        <w:autoSpaceDN w:val="0"/>
        <w:adjustRightInd w:val="0"/>
        <w:jc w:val="both"/>
        <w:rPr>
          <w:sz w:val="22"/>
          <w:szCs w:val="22"/>
          <w:lang w:val="tr-TR"/>
        </w:rPr>
      </w:pPr>
    </w:p>
    <w:p w14:paraId="01FB8962" w14:textId="77777777" w:rsidR="00A04884" w:rsidRPr="00A04884" w:rsidRDefault="00A04884" w:rsidP="00A04884">
      <w:pPr>
        <w:pStyle w:val="ListeParagraf"/>
        <w:numPr>
          <w:ilvl w:val="0"/>
          <w:numId w:val="1"/>
        </w:numPr>
        <w:autoSpaceDE w:val="0"/>
        <w:autoSpaceDN w:val="0"/>
        <w:adjustRightInd w:val="0"/>
        <w:jc w:val="both"/>
        <w:rPr>
          <w:b/>
          <w:bCs/>
          <w:sz w:val="22"/>
          <w:szCs w:val="22"/>
        </w:rPr>
      </w:pPr>
      <w:r w:rsidRPr="00A04884">
        <w:rPr>
          <w:b/>
          <w:bCs/>
          <w:sz w:val="22"/>
          <w:szCs w:val="22"/>
        </w:rPr>
        <w:t xml:space="preserve">KAPSAM </w:t>
      </w:r>
    </w:p>
    <w:p w14:paraId="29D23604" w14:textId="319D1776" w:rsidR="00A04884" w:rsidRPr="00A04884" w:rsidRDefault="00A04884" w:rsidP="00A04884">
      <w:pPr>
        <w:pStyle w:val="ListeParagraf"/>
        <w:autoSpaceDE w:val="0"/>
        <w:autoSpaceDN w:val="0"/>
        <w:adjustRightInd w:val="0"/>
        <w:jc w:val="both"/>
        <w:rPr>
          <w:sz w:val="22"/>
          <w:szCs w:val="22"/>
        </w:rPr>
      </w:pPr>
      <w:r w:rsidRPr="00A04884">
        <w:rPr>
          <w:sz w:val="22"/>
          <w:szCs w:val="22"/>
        </w:rPr>
        <w:t>İş bu politika,</w:t>
      </w:r>
      <w:r w:rsidR="006B7AFA">
        <w:rPr>
          <w:sz w:val="22"/>
          <w:szCs w:val="22"/>
        </w:rPr>
        <w:t xml:space="preserve"> </w:t>
      </w:r>
      <w:r w:rsidRPr="00A04884">
        <w:rPr>
          <w:sz w:val="22"/>
          <w:szCs w:val="22"/>
        </w:rPr>
        <w:t>çalışan</w:t>
      </w:r>
      <w:r w:rsidR="006B7AFA">
        <w:rPr>
          <w:sz w:val="22"/>
          <w:szCs w:val="22"/>
        </w:rPr>
        <w:t xml:space="preserve">larımızı, hastalarımızı, çözüm </w:t>
      </w:r>
      <w:r w:rsidRPr="00A04884">
        <w:rPr>
          <w:sz w:val="22"/>
          <w:szCs w:val="22"/>
        </w:rPr>
        <w:t>ortakları</w:t>
      </w:r>
      <w:r w:rsidR="006B7AFA">
        <w:rPr>
          <w:sz w:val="22"/>
          <w:szCs w:val="22"/>
        </w:rPr>
        <w:t>mızı</w:t>
      </w:r>
      <w:r w:rsidRPr="00A04884">
        <w:rPr>
          <w:sz w:val="22"/>
          <w:szCs w:val="22"/>
        </w:rPr>
        <w:t xml:space="preserve">, tedarikçileri, hasta, hasta yakını ve </w:t>
      </w:r>
      <w:r w:rsidR="006B7AFA">
        <w:rPr>
          <w:sz w:val="22"/>
          <w:szCs w:val="22"/>
        </w:rPr>
        <w:t>veli, vasi ve temsilcilerini ve Muayenehanemiz</w:t>
      </w:r>
      <w:r w:rsidRPr="00A04884">
        <w:rPr>
          <w:sz w:val="22"/>
          <w:szCs w:val="22"/>
        </w:rPr>
        <w:t xml:space="preserve"> ile ilişki içinde bulunan ve kişisel verileri işlenen diğer tüm gerçek kişileri kapsamaktadır.</w:t>
      </w:r>
    </w:p>
    <w:p w14:paraId="006F00E4" w14:textId="77777777" w:rsidR="00A04884" w:rsidRPr="00A04884" w:rsidRDefault="00A04884" w:rsidP="00A04884">
      <w:pPr>
        <w:autoSpaceDE w:val="0"/>
        <w:autoSpaceDN w:val="0"/>
        <w:adjustRightInd w:val="0"/>
        <w:jc w:val="both"/>
        <w:rPr>
          <w:sz w:val="22"/>
          <w:szCs w:val="22"/>
          <w:lang w:val="tr-TR"/>
        </w:rPr>
      </w:pPr>
    </w:p>
    <w:p w14:paraId="3D81CF3E" w14:textId="77777777" w:rsidR="00A04884" w:rsidRPr="00A04884" w:rsidRDefault="00A04884" w:rsidP="00A04884">
      <w:pPr>
        <w:pStyle w:val="ListeParagraf"/>
        <w:numPr>
          <w:ilvl w:val="0"/>
          <w:numId w:val="1"/>
        </w:numPr>
        <w:autoSpaceDE w:val="0"/>
        <w:autoSpaceDN w:val="0"/>
        <w:adjustRightInd w:val="0"/>
        <w:jc w:val="both"/>
        <w:rPr>
          <w:b/>
          <w:bCs/>
          <w:sz w:val="22"/>
          <w:szCs w:val="22"/>
        </w:rPr>
      </w:pPr>
      <w:r w:rsidRPr="00A04884">
        <w:rPr>
          <w:b/>
          <w:bCs/>
          <w:sz w:val="22"/>
          <w:szCs w:val="22"/>
        </w:rPr>
        <w:t>TANIMLAR</w:t>
      </w:r>
    </w:p>
    <w:p w14:paraId="37F86201" w14:textId="77777777" w:rsidR="00A04884" w:rsidRPr="00A04884" w:rsidRDefault="00A04884" w:rsidP="00A04884">
      <w:pPr>
        <w:rPr>
          <w:sz w:val="22"/>
          <w:szCs w:val="22"/>
          <w:lang w:val="tr-TR"/>
        </w:rPr>
      </w:pPr>
    </w:p>
    <w:p w14:paraId="4ED4958E" w14:textId="77777777" w:rsidR="00A04884" w:rsidRPr="00A04884" w:rsidRDefault="00A04884" w:rsidP="00A04884">
      <w:pPr>
        <w:tabs>
          <w:tab w:val="left" w:pos="2552"/>
        </w:tabs>
        <w:ind w:left="2694" w:hanging="2694"/>
        <w:jc w:val="both"/>
        <w:rPr>
          <w:sz w:val="22"/>
          <w:szCs w:val="22"/>
          <w:lang w:val="tr-TR"/>
        </w:rPr>
      </w:pPr>
      <w:r w:rsidRPr="00A04884">
        <w:rPr>
          <w:b/>
          <w:bCs/>
          <w:sz w:val="22"/>
          <w:szCs w:val="22"/>
          <w:u w:val="single"/>
          <w:lang w:val="tr-TR"/>
        </w:rPr>
        <w:t>Kişisel veri</w:t>
      </w:r>
      <w:r w:rsidRPr="00A04884">
        <w:rPr>
          <w:b/>
          <w:bCs/>
          <w:sz w:val="22"/>
          <w:szCs w:val="22"/>
          <w:u w:val="single"/>
          <w:lang w:val="tr-TR"/>
        </w:rPr>
        <w:tab/>
      </w:r>
      <w:r w:rsidRPr="00A04884">
        <w:rPr>
          <w:sz w:val="22"/>
          <w:szCs w:val="22"/>
          <w:lang w:val="tr-TR"/>
        </w:rPr>
        <w:t>: Kimliği belirli veya belirlenebilir gerçek kişiye ilişkin her türlü bilgiyi,</w:t>
      </w:r>
    </w:p>
    <w:p w14:paraId="4C7A5695" w14:textId="77777777" w:rsidR="00A04884" w:rsidRPr="00A04884" w:rsidRDefault="00A04884" w:rsidP="00A04884">
      <w:pPr>
        <w:tabs>
          <w:tab w:val="left" w:pos="2552"/>
        </w:tabs>
        <w:ind w:left="2694" w:hanging="2694"/>
        <w:jc w:val="both"/>
        <w:rPr>
          <w:sz w:val="22"/>
          <w:szCs w:val="22"/>
          <w:lang w:val="tr-TR"/>
        </w:rPr>
      </w:pPr>
    </w:p>
    <w:p w14:paraId="0C585E7C" w14:textId="77777777" w:rsidR="00A04884" w:rsidRPr="00A04884" w:rsidRDefault="00A04884" w:rsidP="00A04884">
      <w:pPr>
        <w:tabs>
          <w:tab w:val="left" w:pos="2552"/>
        </w:tabs>
        <w:ind w:left="2694" w:hanging="2694"/>
        <w:jc w:val="both"/>
        <w:rPr>
          <w:sz w:val="22"/>
          <w:szCs w:val="22"/>
          <w:lang w:val="tr-TR"/>
        </w:rPr>
      </w:pPr>
      <w:r w:rsidRPr="00A04884">
        <w:rPr>
          <w:b/>
          <w:bCs/>
          <w:sz w:val="22"/>
          <w:szCs w:val="22"/>
          <w:u w:val="single"/>
          <w:lang w:val="tr-TR"/>
        </w:rPr>
        <w:t>Özel nitelikli kişisel veri</w:t>
      </w:r>
      <w:r w:rsidRPr="00A04884">
        <w:rPr>
          <w:b/>
          <w:bCs/>
          <w:sz w:val="22"/>
          <w:szCs w:val="22"/>
          <w:u w:val="single"/>
          <w:lang w:val="tr-TR"/>
        </w:rPr>
        <w:tab/>
      </w:r>
      <w:r w:rsidRPr="00A04884">
        <w:rPr>
          <w:sz w:val="22"/>
          <w:szCs w:val="22"/>
          <w:lang w:val="tr-TR"/>
        </w:rPr>
        <w:t>: 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veriyi,</w:t>
      </w:r>
    </w:p>
    <w:p w14:paraId="352D720C" w14:textId="77777777" w:rsidR="00A04884" w:rsidRPr="00A04884" w:rsidRDefault="00A04884" w:rsidP="00A04884">
      <w:pPr>
        <w:tabs>
          <w:tab w:val="left" w:pos="2552"/>
        </w:tabs>
        <w:ind w:left="2694" w:hanging="2694"/>
        <w:jc w:val="both"/>
        <w:rPr>
          <w:sz w:val="22"/>
          <w:szCs w:val="22"/>
          <w:lang w:val="tr-TR"/>
        </w:rPr>
      </w:pPr>
    </w:p>
    <w:p w14:paraId="2B7CF646" w14:textId="77777777" w:rsidR="00A04884" w:rsidRPr="00A04884" w:rsidRDefault="00A04884" w:rsidP="00A04884">
      <w:pPr>
        <w:tabs>
          <w:tab w:val="left" w:pos="2552"/>
        </w:tabs>
        <w:ind w:left="2694" w:hanging="2694"/>
        <w:jc w:val="both"/>
        <w:rPr>
          <w:sz w:val="22"/>
          <w:szCs w:val="22"/>
          <w:lang w:val="tr-TR"/>
        </w:rPr>
      </w:pPr>
      <w:r w:rsidRPr="00A04884">
        <w:rPr>
          <w:b/>
          <w:bCs/>
          <w:sz w:val="22"/>
          <w:szCs w:val="22"/>
          <w:u w:val="single"/>
          <w:lang w:val="tr-TR"/>
        </w:rPr>
        <w:t>İlgili kişi</w:t>
      </w:r>
      <w:r w:rsidRPr="00A04884">
        <w:rPr>
          <w:b/>
          <w:bCs/>
          <w:sz w:val="22"/>
          <w:szCs w:val="22"/>
          <w:u w:val="single"/>
          <w:lang w:val="tr-TR"/>
        </w:rPr>
        <w:tab/>
      </w:r>
      <w:r w:rsidRPr="00A04884">
        <w:rPr>
          <w:sz w:val="22"/>
          <w:szCs w:val="22"/>
          <w:lang w:val="tr-TR"/>
        </w:rPr>
        <w:t>: Kişisel verisi işlenen gerçek kişiyi,</w:t>
      </w:r>
    </w:p>
    <w:p w14:paraId="5F24F3E9" w14:textId="77777777" w:rsidR="00A04884" w:rsidRPr="00A04884" w:rsidRDefault="00A04884" w:rsidP="00A04884">
      <w:pPr>
        <w:tabs>
          <w:tab w:val="left" w:pos="2552"/>
        </w:tabs>
        <w:rPr>
          <w:sz w:val="22"/>
          <w:szCs w:val="22"/>
          <w:lang w:val="tr-TR"/>
        </w:rPr>
      </w:pPr>
    </w:p>
    <w:p w14:paraId="27AE0B30" w14:textId="77777777" w:rsidR="00A04884" w:rsidRPr="00A04884" w:rsidRDefault="00A04884" w:rsidP="00A04884">
      <w:pPr>
        <w:pStyle w:val="Body"/>
        <w:tabs>
          <w:tab w:val="left" w:pos="2552"/>
        </w:tabs>
        <w:spacing w:line="259" w:lineRule="auto"/>
        <w:ind w:left="10"/>
        <w:jc w:val="both"/>
        <w:rPr>
          <w:rFonts w:ascii="Times New Roman" w:hAnsi="Times New Roman" w:cs="Times New Roman"/>
          <w:u w:color="000000"/>
        </w:rPr>
      </w:pPr>
      <w:r w:rsidRPr="00A04884">
        <w:rPr>
          <w:rFonts w:ascii="Times New Roman" w:hAnsi="Times New Roman" w:cs="Times New Roman"/>
          <w:b/>
          <w:bCs/>
          <w:u w:val="single"/>
        </w:rPr>
        <w:t xml:space="preserve">Kayıt Ortamı </w:t>
      </w:r>
      <w:r w:rsidRPr="00A04884">
        <w:rPr>
          <w:rFonts w:ascii="Times New Roman" w:hAnsi="Times New Roman" w:cs="Times New Roman"/>
          <w:b/>
          <w:bCs/>
          <w:u w:val="single"/>
        </w:rPr>
        <w:tab/>
      </w:r>
      <w:r w:rsidRPr="00A04884">
        <w:rPr>
          <w:rFonts w:ascii="Times New Roman" w:hAnsi="Times New Roman" w:cs="Times New Roman"/>
          <w:b/>
          <w:bCs/>
          <w:u w:color="000000"/>
        </w:rPr>
        <w:t xml:space="preserve">: </w:t>
      </w:r>
      <w:r w:rsidRPr="00A04884">
        <w:rPr>
          <w:rFonts w:ascii="Times New Roman" w:hAnsi="Times New Roman" w:cs="Times New Roman"/>
          <w:u w:color="000000"/>
        </w:rPr>
        <w:t xml:space="preserve">Tamamen veya kısmen otomatik olan ya da herhangi bir veri kayıt </w:t>
      </w:r>
    </w:p>
    <w:p w14:paraId="5AEFE63C" w14:textId="77777777" w:rsidR="00A04884" w:rsidRPr="00A04884" w:rsidRDefault="00A04884" w:rsidP="00A04884">
      <w:pPr>
        <w:pStyle w:val="Body"/>
        <w:tabs>
          <w:tab w:val="left" w:pos="2552"/>
          <w:tab w:val="left" w:pos="2694"/>
        </w:tabs>
        <w:spacing w:line="259" w:lineRule="auto"/>
        <w:ind w:left="2694" w:firstLine="10"/>
        <w:jc w:val="both"/>
        <w:rPr>
          <w:rFonts w:ascii="Times New Roman" w:hAnsi="Times New Roman" w:cs="Times New Roman"/>
          <w:u w:color="000000"/>
        </w:rPr>
      </w:pPr>
      <w:proofErr w:type="gramStart"/>
      <w:r w:rsidRPr="00A04884">
        <w:rPr>
          <w:rFonts w:ascii="Times New Roman" w:hAnsi="Times New Roman" w:cs="Times New Roman"/>
          <w:u w:color="000000"/>
        </w:rPr>
        <w:t>sisteminin</w:t>
      </w:r>
      <w:proofErr w:type="gramEnd"/>
      <w:r w:rsidRPr="00A04884">
        <w:rPr>
          <w:rFonts w:ascii="Times New Roman" w:hAnsi="Times New Roman" w:cs="Times New Roman"/>
          <w:u w:color="000000"/>
        </w:rPr>
        <w:t xml:space="preserve"> parçası olmak kaydıyla otomatik olmayan yollarla islenen </w:t>
      </w:r>
    </w:p>
    <w:p w14:paraId="406075AC" w14:textId="77777777" w:rsidR="00A04884" w:rsidRPr="00A04884" w:rsidRDefault="00A04884" w:rsidP="00A04884">
      <w:pPr>
        <w:pStyle w:val="Body"/>
        <w:tabs>
          <w:tab w:val="left" w:pos="2552"/>
        </w:tabs>
        <w:spacing w:line="259" w:lineRule="auto"/>
        <w:ind w:left="2694" w:firstLine="10"/>
        <w:jc w:val="both"/>
        <w:rPr>
          <w:rFonts w:ascii="Times New Roman" w:hAnsi="Times New Roman" w:cs="Times New Roman"/>
          <w:u w:color="000000"/>
        </w:rPr>
      </w:pPr>
      <w:proofErr w:type="gramStart"/>
      <w:r w:rsidRPr="00A04884">
        <w:rPr>
          <w:rFonts w:ascii="Times New Roman" w:hAnsi="Times New Roman" w:cs="Times New Roman"/>
          <w:u w:color="000000"/>
        </w:rPr>
        <w:t>kişisel</w:t>
      </w:r>
      <w:proofErr w:type="gramEnd"/>
      <w:r w:rsidRPr="00A04884">
        <w:rPr>
          <w:rFonts w:ascii="Times New Roman" w:hAnsi="Times New Roman" w:cs="Times New Roman"/>
          <w:u w:color="000000"/>
        </w:rPr>
        <w:t xml:space="preserve"> verilerin bulunduğu her türlü ortamı,</w:t>
      </w:r>
    </w:p>
    <w:p w14:paraId="503FE6BD" w14:textId="77777777" w:rsidR="00A04884" w:rsidRPr="00A04884" w:rsidRDefault="00A04884" w:rsidP="00A04884">
      <w:pPr>
        <w:pStyle w:val="Body"/>
        <w:tabs>
          <w:tab w:val="left" w:pos="2552"/>
        </w:tabs>
        <w:spacing w:line="259" w:lineRule="auto"/>
        <w:ind w:left="2694"/>
        <w:rPr>
          <w:rFonts w:ascii="Times New Roman" w:eastAsia="Times New Roman" w:hAnsi="Times New Roman" w:cs="Times New Roman"/>
          <w:u w:color="000000"/>
        </w:rPr>
      </w:pPr>
    </w:p>
    <w:p w14:paraId="3E83AEE3" w14:textId="77777777" w:rsidR="00A04884" w:rsidRPr="00A04884" w:rsidRDefault="00A04884" w:rsidP="00A04884">
      <w:pPr>
        <w:pStyle w:val="Body"/>
        <w:tabs>
          <w:tab w:val="left" w:pos="2552"/>
        </w:tabs>
        <w:spacing w:line="259" w:lineRule="auto"/>
        <w:ind w:left="2694" w:hanging="2694"/>
        <w:jc w:val="both"/>
        <w:rPr>
          <w:rFonts w:ascii="Times New Roman" w:eastAsia="Times New Roman" w:hAnsi="Times New Roman" w:cs="Times New Roman"/>
          <w:u w:color="000000"/>
        </w:rPr>
      </w:pPr>
      <w:r w:rsidRPr="00A04884">
        <w:rPr>
          <w:rFonts w:ascii="Times New Roman" w:eastAsia="Times New Roman" w:hAnsi="Times New Roman" w:cs="Times New Roman"/>
          <w:b/>
          <w:bCs/>
          <w:u w:val="single"/>
        </w:rPr>
        <w:t>Kişisel Veri Envanteri</w:t>
      </w:r>
      <w:r w:rsidRPr="00A04884">
        <w:rPr>
          <w:rFonts w:ascii="Times New Roman" w:eastAsia="Times New Roman" w:hAnsi="Times New Roman" w:cs="Times New Roman"/>
          <w:b/>
          <w:bCs/>
          <w:u w:val="single"/>
        </w:rPr>
        <w:tab/>
      </w:r>
      <w:r w:rsidRPr="00A04884">
        <w:rPr>
          <w:rFonts w:ascii="Times New Roman" w:eastAsia="Times New Roman" w:hAnsi="Times New Roman" w:cs="Times New Roman"/>
          <w:b/>
          <w:bCs/>
          <w:u w:color="000000"/>
        </w:rPr>
        <w:t>:</w:t>
      </w:r>
      <w:r w:rsidRPr="00A04884">
        <w:rPr>
          <w:rFonts w:ascii="Times New Roman" w:eastAsia="Times New Roman" w:hAnsi="Times New Roman" w:cs="Times New Roman"/>
          <w:u w:color="000000"/>
        </w:rPr>
        <w:t xml:space="preserve"> Veri sorumlularının iş süreçlerine bağlı olarak gerçekleştirmekte oldukları kişisel verileri işleme faaliyetlerini; kişisel verileri işleme amaçları, veri kategorisi, aktarılan alıcı grubu ve veri konusu kişi grubuyla ilişkilendirerek oluşturdukları ve kişisel verilerin işlendikleri amaçlar için gerekli olan azami süreyi, yabancı ülkelere aktarımı öngörülen kişisel verileri ve veri güvenliğine ilişkin alınan tedbirleri açıklayarak detaylandırdıkları envanteri,</w:t>
      </w:r>
    </w:p>
    <w:p w14:paraId="5CD90637" w14:textId="77777777" w:rsidR="00A04884" w:rsidRPr="00A04884" w:rsidRDefault="00A04884" w:rsidP="00A04884">
      <w:pPr>
        <w:tabs>
          <w:tab w:val="left" w:pos="2552"/>
        </w:tabs>
        <w:jc w:val="both"/>
        <w:rPr>
          <w:sz w:val="22"/>
          <w:szCs w:val="22"/>
          <w:lang w:val="tr-TR"/>
        </w:rPr>
      </w:pPr>
    </w:p>
    <w:p w14:paraId="0CD05E53" w14:textId="77777777" w:rsidR="00A04884" w:rsidRPr="00A04884" w:rsidRDefault="00A04884" w:rsidP="00A04884">
      <w:pPr>
        <w:tabs>
          <w:tab w:val="left" w:pos="2552"/>
        </w:tabs>
        <w:ind w:left="2694" w:hanging="2694"/>
        <w:rPr>
          <w:color w:val="000000"/>
          <w:sz w:val="22"/>
          <w:szCs w:val="22"/>
          <w:lang w:val="tr-TR"/>
        </w:rPr>
      </w:pPr>
      <w:r w:rsidRPr="00A04884">
        <w:rPr>
          <w:b/>
          <w:bCs/>
          <w:color w:val="000000"/>
          <w:sz w:val="22"/>
          <w:szCs w:val="22"/>
          <w:u w:val="single"/>
          <w:lang w:val="tr-TR"/>
        </w:rPr>
        <w:t>İmha</w:t>
      </w:r>
      <w:r w:rsidRPr="00A04884">
        <w:rPr>
          <w:b/>
          <w:bCs/>
          <w:color w:val="000000"/>
          <w:sz w:val="22"/>
          <w:szCs w:val="22"/>
          <w:u w:val="single"/>
          <w:lang w:val="tr-TR"/>
        </w:rPr>
        <w:tab/>
      </w:r>
      <w:r w:rsidRPr="00A04884">
        <w:rPr>
          <w:b/>
          <w:bCs/>
          <w:color w:val="000000"/>
          <w:sz w:val="22"/>
          <w:szCs w:val="22"/>
          <w:lang w:val="tr-TR"/>
        </w:rPr>
        <w:t>:</w:t>
      </w:r>
      <w:r w:rsidRPr="00A04884">
        <w:rPr>
          <w:color w:val="000000"/>
          <w:sz w:val="22"/>
          <w:szCs w:val="22"/>
          <w:lang w:val="tr-TR"/>
        </w:rPr>
        <w:t xml:space="preserve"> Kişisel verilerin silinmesi, yok edilmesi veya anonim hale getirilmesini,</w:t>
      </w:r>
    </w:p>
    <w:p w14:paraId="30BF50AC" w14:textId="77777777" w:rsidR="00A04884" w:rsidRPr="00A04884" w:rsidRDefault="00A04884" w:rsidP="00A04884">
      <w:pPr>
        <w:tabs>
          <w:tab w:val="left" w:pos="2552"/>
        </w:tabs>
        <w:ind w:left="2694" w:hanging="2694"/>
        <w:rPr>
          <w:color w:val="000000"/>
          <w:sz w:val="22"/>
          <w:szCs w:val="22"/>
          <w:lang w:val="tr-TR"/>
        </w:rPr>
      </w:pPr>
    </w:p>
    <w:p w14:paraId="3686AB01" w14:textId="77777777" w:rsidR="00A04884" w:rsidRPr="00A04884" w:rsidRDefault="00A04884" w:rsidP="00A04884">
      <w:pPr>
        <w:tabs>
          <w:tab w:val="left" w:pos="2552"/>
        </w:tabs>
        <w:ind w:left="2694" w:hanging="2694"/>
        <w:jc w:val="both"/>
        <w:rPr>
          <w:sz w:val="22"/>
          <w:szCs w:val="22"/>
          <w:lang w:val="tr-TR"/>
        </w:rPr>
      </w:pPr>
      <w:r w:rsidRPr="00A04884">
        <w:rPr>
          <w:b/>
          <w:bCs/>
          <w:sz w:val="22"/>
          <w:szCs w:val="22"/>
          <w:u w:val="single"/>
          <w:lang w:val="tr-TR"/>
        </w:rPr>
        <w:t>Anonim Hale Getirme</w:t>
      </w:r>
      <w:r w:rsidRPr="00A04884">
        <w:rPr>
          <w:b/>
          <w:bCs/>
          <w:sz w:val="22"/>
          <w:szCs w:val="22"/>
          <w:u w:val="single"/>
          <w:lang w:val="tr-TR"/>
        </w:rPr>
        <w:tab/>
        <w:t>:</w:t>
      </w:r>
      <w:r w:rsidRPr="00A04884">
        <w:rPr>
          <w:sz w:val="22"/>
          <w:szCs w:val="22"/>
          <w:lang w:val="tr-TR"/>
        </w:rPr>
        <w:t xml:space="preserve"> Kişisel Verilerin, başka verilerle eşleştirilerek dahi hiçbir surette kimliği belirli veya belirlenebilir bir gerçek kişiyle ilişkilendirilemeyecek hâle getirilmesini,</w:t>
      </w:r>
    </w:p>
    <w:p w14:paraId="675B1B01" w14:textId="77777777" w:rsidR="00A04884" w:rsidRPr="00A04884" w:rsidRDefault="00A04884" w:rsidP="00A04884">
      <w:pPr>
        <w:tabs>
          <w:tab w:val="left" w:pos="2552"/>
        </w:tabs>
        <w:jc w:val="both"/>
        <w:rPr>
          <w:color w:val="000000"/>
          <w:sz w:val="22"/>
          <w:szCs w:val="22"/>
          <w:lang w:val="tr-TR"/>
        </w:rPr>
      </w:pPr>
    </w:p>
    <w:p w14:paraId="2D27E6CE" w14:textId="77777777" w:rsidR="00A04884" w:rsidRPr="00A04884" w:rsidRDefault="00A04884" w:rsidP="00A04884">
      <w:pPr>
        <w:tabs>
          <w:tab w:val="left" w:pos="2552"/>
        </w:tabs>
        <w:ind w:left="2694" w:hanging="2694"/>
        <w:jc w:val="both"/>
        <w:rPr>
          <w:color w:val="000000"/>
          <w:sz w:val="22"/>
          <w:szCs w:val="22"/>
          <w:lang w:val="tr-TR"/>
        </w:rPr>
      </w:pPr>
      <w:r w:rsidRPr="00A04884">
        <w:rPr>
          <w:b/>
          <w:bCs/>
          <w:color w:val="000000"/>
          <w:sz w:val="22"/>
          <w:szCs w:val="22"/>
          <w:u w:val="single"/>
          <w:lang w:val="tr-TR"/>
        </w:rPr>
        <w:t>Verilerin Silinmesi</w:t>
      </w:r>
      <w:r w:rsidRPr="00A04884">
        <w:rPr>
          <w:b/>
          <w:bCs/>
          <w:color w:val="000000"/>
          <w:sz w:val="22"/>
          <w:szCs w:val="22"/>
          <w:u w:val="single"/>
          <w:lang w:val="tr-TR"/>
        </w:rPr>
        <w:tab/>
      </w:r>
      <w:r w:rsidRPr="00A04884">
        <w:rPr>
          <w:b/>
          <w:bCs/>
          <w:color w:val="000000"/>
          <w:sz w:val="22"/>
          <w:szCs w:val="22"/>
          <w:lang w:val="tr-TR"/>
        </w:rPr>
        <w:t xml:space="preserve">: </w:t>
      </w:r>
      <w:r w:rsidRPr="00A04884">
        <w:rPr>
          <w:color w:val="000000"/>
          <w:sz w:val="22"/>
          <w:szCs w:val="22"/>
          <w:lang w:val="tr-TR"/>
        </w:rPr>
        <w:t>Kişisel verilerin ilgili kullanıcılar için hiçbir şekilde erişilemez ve tekrar kullanılamaz hale getirilmesi işlemini,</w:t>
      </w:r>
    </w:p>
    <w:p w14:paraId="6ECE46D3" w14:textId="77777777" w:rsidR="00A04884" w:rsidRPr="00A04884" w:rsidRDefault="00A04884" w:rsidP="00A04884">
      <w:pPr>
        <w:tabs>
          <w:tab w:val="left" w:pos="2552"/>
        </w:tabs>
        <w:jc w:val="both"/>
        <w:rPr>
          <w:color w:val="000000"/>
          <w:sz w:val="22"/>
          <w:szCs w:val="22"/>
          <w:lang w:val="tr-TR"/>
        </w:rPr>
      </w:pPr>
    </w:p>
    <w:p w14:paraId="7A7FEC42" w14:textId="596272C7" w:rsidR="00A04884" w:rsidRDefault="00A04884" w:rsidP="00A04884">
      <w:pPr>
        <w:tabs>
          <w:tab w:val="left" w:pos="2552"/>
        </w:tabs>
        <w:ind w:left="2694" w:hanging="2694"/>
        <w:jc w:val="both"/>
        <w:rPr>
          <w:color w:val="000000"/>
          <w:sz w:val="22"/>
          <w:szCs w:val="22"/>
          <w:lang w:val="tr-TR"/>
        </w:rPr>
      </w:pPr>
      <w:r w:rsidRPr="00A04884">
        <w:rPr>
          <w:b/>
          <w:bCs/>
          <w:color w:val="000000"/>
          <w:sz w:val="22"/>
          <w:szCs w:val="22"/>
          <w:u w:val="single"/>
          <w:lang w:val="tr-TR"/>
        </w:rPr>
        <w:t>Verilerin Yok Edilmesi</w:t>
      </w:r>
      <w:r w:rsidRPr="00A04884">
        <w:rPr>
          <w:b/>
          <w:bCs/>
          <w:color w:val="000000"/>
          <w:sz w:val="22"/>
          <w:szCs w:val="22"/>
          <w:u w:val="single"/>
          <w:lang w:val="tr-TR"/>
        </w:rPr>
        <w:tab/>
      </w:r>
      <w:r w:rsidRPr="00A04884">
        <w:rPr>
          <w:b/>
          <w:bCs/>
          <w:color w:val="000000"/>
          <w:sz w:val="22"/>
          <w:szCs w:val="22"/>
          <w:lang w:val="tr-TR"/>
        </w:rPr>
        <w:t xml:space="preserve">: </w:t>
      </w:r>
      <w:r w:rsidRPr="00A04884">
        <w:rPr>
          <w:color w:val="000000"/>
          <w:sz w:val="22"/>
          <w:szCs w:val="22"/>
          <w:lang w:val="tr-TR"/>
        </w:rPr>
        <w:t>Kişisel verilerin hiç kimse tarafından hiçbir şekilde erişilemez, geri getirilemez ve tekrar kullanılamaz hale getirilmesi işlemidir.</w:t>
      </w:r>
    </w:p>
    <w:p w14:paraId="30DA2EDC" w14:textId="77777777" w:rsidR="00225A1E" w:rsidRDefault="00225A1E" w:rsidP="00A04884">
      <w:pPr>
        <w:tabs>
          <w:tab w:val="left" w:pos="2552"/>
        </w:tabs>
        <w:ind w:left="2694" w:hanging="2694"/>
        <w:jc w:val="both"/>
        <w:rPr>
          <w:color w:val="000000"/>
          <w:sz w:val="22"/>
          <w:szCs w:val="22"/>
          <w:lang w:val="tr-TR"/>
        </w:rPr>
      </w:pPr>
    </w:p>
    <w:p w14:paraId="07DEB6D1" w14:textId="14CEB780" w:rsidR="00225A1E" w:rsidRPr="00225A1E" w:rsidRDefault="00225A1E" w:rsidP="00225A1E">
      <w:pPr>
        <w:pBdr>
          <w:top w:val="none" w:sz="0" w:space="0" w:color="auto"/>
          <w:left w:val="none" w:sz="0" w:space="0" w:color="auto"/>
          <w:bottom w:val="none" w:sz="0" w:space="0" w:color="auto"/>
          <w:right w:val="none" w:sz="0" w:space="0" w:color="auto"/>
          <w:between w:val="none" w:sz="0" w:space="0" w:color="auto"/>
          <w:bar w:val="none" w:sz="0" w:color="auto"/>
        </w:pBdr>
        <w:tabs>
          <w:tab w:val="left" w:pos="2552"/>
          <w:tab w:val="left" w:pos="2694"/>
        </w:tabs>
        <w:ind w:left="2694" w:hanging="2694"/>
        <w:rPr>
          <w:rFonts w:eastAsia="Times New Roman"/>
          <w:sz w:val="22"/>
          <w:szCs w:val="22"/>
          <w:bdr w:val="none" w:sz="0" w:space="0" w:color="auto"/>
          <w:lang w:val="tr-TR" w:eastAsia="tr-TR"/>
        </w:rPr>
      </w:pPr>
      <w:r w:rsidRPr="00225A1E">
        <w:rPr>
          <w:rFonts w:eastAsia="Times New Roman"/>
          <w:b/>
          <w:bCs/>
          <w:sz w:val="22"/>
          <w:szCs w:val="22"/>
          <w:u w:val="single"/>
          <w:bdr w:val="none" w:sz="0" w:space="0" w:color="auto"/>
          <w:lang w:val="tr-TR" w:eastAsia="tr-TR"/>
        </w:rPr>
        <w:t>Maskeleme</w:t>
      </w:r>
      <w:r w:rsidRPr="00225A1E">
        <w:rPr>
          <w:rFonts w:eastAsia="Times New Roman"/>
          <w:b/>
          <w:bCs/>
          <w:sz w:val="22"/>
          <w:szCs w:val="22"/>
          <w:u w:val="single"/>
          <w:bdr w:val="none" w:sz="0" w:space="0" w:color="auto"/>
          <w:lang w:val="tr-TR" w:eastAsia="tr-TR"/>
        </w:rPr>
        <w:tab/>
      </w:r>
      <w:r w:rsidRPr="00225A1E">
        <w:rPr>
          <w:rFonts w:eastAsia="Times New Roman"/>
          <w:b/>
          <w:bCs/>
          <w:sz w:val="22"/>
          <w:szCs w:val="22"/>
          <w:u w:val="single"/>
          <w:bdr w:val="none" w:sz="0" w:space="0" w:color="auto"/>
          <w:lang w:val="tr-TR" w:eastAsia="tr-TR"/>
        </w:rPr>
        <w:t>:</w:t>
      </w:r>
      <w:r w:rsidRPr="00225A1E">
        <w:rPr>
          <w:rFonts w:eastAsia="Times New Roman"/>
          <w:sz w:val="22"/>
          <w:szCs w:val="22"/>
          <w:bdr w:val="none" w:sz="0" w:space="0" w:color="auto"/>
          <w:lang w:val="tr-TR" w:eastAsia="tr-TR"/>
        </w:rPr>
        <w:t xml:space="preserve"> Kişisel verilerin belli alanlarının, kimliği belirli veya belirlenebilir bir gerçek kişiyle ilişkilendirilemeyecek şekilde silinmesi, üstlerinin çizilmesi, boyanması ve yıldızlanması gibi işlemleri,</w:t>
      </w:r>
    </w:p>
    <w:p w14:paraId="753CD83E" w14:textId="77777777" w:rsidR="00225A1E" w:rsidRPr="00A04884" w:rsidRDefault="00225A1E" w:rsidP="00A04884">
      <w:pPr>
        <w:tabs>
          <w:tab w:val="left" w:pos="2552"/>
        </w:tabs>
        <w:ind w:left="2694" w:hanging="2694"/>
        <w:jc w:val="both"/>
        <w:rPr>
          <w:color w:val="000000"/>
          <w:sz w:val="22"/>
          <w:szCs w:val="22"/>
          <w:lang w:val="tr-TR"/>
        </w:rPr>
      </w:pPr>
    </w:p>
    <w:p w14:paraId="1897977D" w14:textId="77777777" w:rsidR="00A04884" w:rsidRPr="00A04884" w:rsidRDefault="00A04884" w:rsidP="00A04884">
      <w:pPr>
        <w:tabs>
          <w:tab w:val="left" w:pos="2552"/>
        </w:tabs>
        <w:ind w:left="2694" w:hanging="2694"/>
        <w:jc w:val="both"/>
        <w:rPr>
          <w:color w:val="000000"/>
          <w:sz w:val="22"/>
          <w:szCs w:val="22"/>
          <w:lang w:val="tr-TR"/>
        </w:rPr>
      </w:pPr>
    </w:p>
    <w:p w14:paraId="0A9B6577" w14:textId="77777777" w:rsidR="00A04884" w:rsidRPr="00A04884" w:rsidRDefault="00A04884" w:rsidP="00A04884">
      <w:pPr>
        <w:tabs>
          <w:tab w:val="left" w:pos="2552"/>
        </w:tabs>
        <w:ind w:left="2694" w:hanging="2694"/>
        <w:jc w:val="both"/>
        <w:rPr>
          <w:color w:val="000000"/>
          <w:sz w:val="22"/>
          <w:szCs w:val="22"/>
          <w:lang w:val="tr-TR"/>
        </w:rPr>
      </w:pPr>
      <w:r w:rsidRPr="00A04884">
        <w:rPr>
          <w:b/>
          <w:bCs/>
          <w:color w:val="000000"/>
          <w:sz w:val="22"/>
          <w:szCs w:val="22"/>
          <w:u w:val="single"/>
          <w:lang w:val="tr-TR"/>
        </w:rPr>
        <w:lastRenderedPageBreak/>
        <w:t>Periyodik İmha</w:t>
      </w:r>
      <w:r w:rsidRPr="00A04884">
        <w:rPr>
          <w:b/>
          <w:bCs/>
          <w:color w:val="000000"/>
          <w:sz w:val="22"/>
          <w:szCs w:val="22"/>
          <w:u w:val="single"/>
          <w:lang w:val="tr-TR"/>
        </w:rPr>
        <w:tab/>
      </w:r>
      <w:r w:rsidRPr="00A04884">
        <w:rPr>
          <w:color w:val="000000"/>
          <w:sz w:val="22"/>
          <w:szCs w:val="22"/>
          <w:lang w:val="tr-TR"/>
        </w:rPr>
        <w:t>: Kanunda yer alan kişisel verilerin işlenme şartlarının tamamının ortadan kalkması durumunda kişisel verileri saklama ve imha politikasında belirtilen ve tekrar eden aralıklarla resen gerçekleştirilecek silme, yok etme veya anonim hale getirme işlemini,</w:t>
      </w:r>
    </w:p>
    <w:p w14:paraId="06902B8C" w14:textId="77777777" w:rsidR="00A04884" w:rsidRPr="00A04884" w:rsidRDefault="00A04884" w:rsidP="00A0488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Times New Roman" w:eastAsia="Times New Roman" w:hAnsi="Times New Roman" w:cs="Times New Roman"/>
          <w:u w:color="000000"/>
        </w:rPr>
      </w:pPr>
    </w:p>
    <w:p w14:paraId="63E35EDE" w14:textId="77777777" w:rsidR="00A04884" w:rsidRPr="00A04884" w:rsidRDefault="00A04884" w:rsidP="00A04884">
      <w:pPr>
        <w:pStyle w:val="Heading"/>
        <w:numPr>
          <w:ilvl w:val="0"/>
          <w:numId w:val="1"/>
        </w:numPr>
        <w:rPr>
          <w:rFonts w:ascii="Times New Roman" w:eastAsia="Times New Roman" w:hAnsi="Times New Roman" w:cs="Times New Roman"/>
          <w:sz w:val="22"/>
          <w:szCs w:val="22"/>
        </w:rPr>
      </w:pPr>
      <w:bookmarkStart w:id="0" w:name="_Toc4"/>
      <w:r w:rsidRPr="00A04884">
        <w:rPr>
          <w:rFonts w:ascii="Times New Roman" w:hAnsi="Times New Roman" w:cs="Times New Roman"/>
          <w:sz w:val="22"/>
          <w:szCs w:val="22"/>
        </w:rPr>
        <w:t xml:space="preserve">SORUMLULUK VE GÖREV DAĞILIMLARI </w:t>
      </w:r>
      <w:bookmarkEnd w:id="0"/>
    </w:p>
    <w:p w14:paraId="24BB4FA7" w14:textId="77777777" w:rsidR="00A04884" w:rsidRPr="00A04884" w:rsidRDefault="00A04884" w:rsidP="00A0488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52" w:line="259" w:lineRule="auto"/>
        <w:ind w:left="10"/>
        <w:rPr>
          <w:rFonts w:ascii="Times New Roman" w:eastAsia="Times New Roman" w:hAnsi="Times New Roman" w:cs="Times New Roman"/>
          <w:u w:color="000000"/>
        </w:rPr>
      </w:pPr>
    </w:p>
    <w:p w14:paraId="40EB8DD0" w14:textId="38216228" w:rsidR="00A04884" w:rsidRPr="00A04884" w:rsidRDefault="006B7AFA" w:rsidP="00A0488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3" w:line="271" w:lineRule="auto"/>
        <w:ind w:left="5" w:hanging="5"/>
        <w:jc w:val="both"/>
        <w:rPr>
          <w:rFonts w:ascii="Times New Roman" w:eastAsia="Times New Roman" w:hAnsi="Times New Roman" w:cs="Times New Roman"/>
          <w:u w:color="000000"/>
        </w:rPr>
      </w:pPr>
      <w:r>
        <w:rPr>
          <w:rFonts w:ascii="Times New Roman" w:hAnsi="Times New Roman" w:cs="Times New Roman"/>
          <w:u w:color="000000"/>
        </w:rPr>
        <w:t>Muayenehanemizin</w:t>
      </w:r>
      <w:r w:rsidR="00A04884" w:rsidRPr="00A04884">
        <w:rPr>
          <w:rFonts w:ascii="Times New Roman" w:hAnsi="Times New Roman" w:cs="Times New Roman"/>
          <w:u w:color="000000"/>
        </w:rPr>
        <w:t xml:space="preserve"> tüm çalışanları, Politika kapsamında kişisel veri işlenen tüm ortamlarda veri güvenliğini sağlamaya yönelik teknik ve idari tedbirlerin alınması konularında</w:t>
      </w:r>
      <w:r>
        <w:rPr>
          <w:rFonts w:ascii="Times New Roman" w:hAnsi="Times New Roman" w:cs="Times New Roman"/>
          <w:u w:color="000000"/>
        </w:rPr>
        <w:t xml:space="preserve">n sorumludur. </w:t>
      </w:r>
    </w:p>
    <w:p w14:paraId="27AC3DBB" w14:textId="77777777" w:rsidR="00A04884" w:rsidRPr="00A04884" w:rsidRDefault="00A04884" w:rsidP="00A0488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40" w:line="264" w:lineRule="auto"/>
        <w:jc w:val="both"/>
        <w:rPr>
          <w:rFonts w:ascii="Times New Roman" w:eastAsia="Times New Roman" w:hAnsi="Times New Roman" w:cs="Times New Roman"/>
          <w:u w:color="000000"/>
        </w:rPr>
      </w:pPr>
    </w:p>
    <w:p w14:paraId="15C8E842" w14:textId="77777777" w:rsidR="00A04884" w:rsidRPr="00A04884" w:rsidRDefault="00A04884" w:rsidP="00A04884">
      <w:pPr>
        <w:pStyle w:val="Body"/>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40" w:line="264" w:lineRule="auto"/>
        <w:jc w:val="both"/>
        <w:rPr>
          <w:rFonts w:ascii="Times New Roman" w:eastAsia="Times New Roman" w:hAnsi="Times New Roman" w:cs="Times New Roman"/>
          <w:b/>
          <w:bCs/>
          <w:u w:color="000000"/>
        </w:rPr>
      </w:pPr>
      <w:r w:rsidRPr="00A04884">
        <w:rPr>
          <w:rFonts w:ascii="Times New Roman" w:eastAsia="Times New Roman" w:hAnsi="Times New Roman" w:cs="Times New Roman"/>
          <w:b/>
          <w:bCs/>
          <w:u w:color="000000"/>
        </w:rPr>
        <w:t>KAYIT ORTAMLARI</w:t>
      </w:r>
    </w:p>
    <w:p w14:paraId="3DC71F78" w14:textId="07073A39" w:rsidR="00A04884" w:rsidRPr="00A04884" w:rsidRDefault="00A04884" w:rsidP="006B7AFA">
      <w:pPr>
        <w:pStyle w:val="Body"/>
        <w:tabs>
          <w:tab w:val="left" w:pos="708"/>
          <w:tab w:val="left" w:pos="1416"/>
          <w:tab w:val="left" w:pos="2124"/>
          <w:tab w:val="left" w:pos="2835"/>
          <w:tab w:val="left" w:pos="3540"/>
          <w:tab w:val="left" w:pos="4248"/>
          <w:tab w:val="left" w:pos="4956"/>
          <w:tab w:val="left" w:pos="5664"/>
          <w:tab w:val="left" w:pos="6372"/>
          <w:tab w:val="left" w:pos="7080"/>
          <w:tab w:val="left" w:pos="7788"/>
          <w:tab w:val="left" w:pos="8496"/>
          <w:tab w:val="left" w:pos="9204"/>
        </w:tabs>
        <w:spacing w:after="127" w:line="259" w:lineRule="auto"/>
        <w:ind w:left="10"/>
        <w:jc w:val="both"/>
        <w:rPr>
          <w:rFonts w:ascii="Times New Roman" w:hAnsi="Times New Roman" w:cs="Times New Roman"/>
          <w:u w:color="000000"/>
        </w:rPr>
      </w:pPr>
      <w:r w:rsidRPr="00A04884">
        <w:rPr>
          <w:rFonts w:ascii="Times New Roman" w:hAnsi="Times New Roman" w:cs="Times New Roman"/>
          <w:u w:color="000000"/>
        </w:rPr>
        <w:t>İlgili kişilere ait kişisel veriler, Kurum tarafından aşağıda belirtilen ortamlarda KVKK hükümleri, ilgili mevzuatlar dikkate alınarak güvenli bir şekilde saklanmaktadır</w:t>
      </w:r>
      <w:r w:rsidR="006B7AFA">
        <w:rPr>
          <w:rFonts w:ascii="Times New Roman" w:hAnsi="Times New Roman" w:cs="Times New Roman"/>
          <w:u w:color="000000"/>
        </w:rPr>
        <w:t>.</w:t>
      </w:r>
    </w:p>
    <w:p w14:paraId="1B0F0434" w14:textId="77777777" w:rsidR="00A04884" w:rsidRPr="00A04884" w:rsidRDefault="00A04884" w:rsidP="00A04884">
      <w:pPr>
        <w:pStyle w:val="Body"/>
        <w:tabs>
          <w:tab w:val="left" w:pos="2835"/>
        </w:tabs>
        <w:spacing w:after="127" w:line="259" w:lineRule="auto"/>
        <w:ind w:left="10"/>
        <w:jc w:val="both"/>
        <w:rPr>
          <w:rFonts w:ascii="Times New Roman" w:hAnsi="Times New Roman" w:cs="Times New Roman"/>
          <w:b/>
          <w:bCs/>
          <w:u w:color="000000"/>
        </w:rPr>
      </w:pPr>
      <w:r w:rsidRPr="00A04884">
        <w:rPr>
          <w:rFonts w:ascii="Times New Roman" w:hAnsi="Times New Roman" w:cs="Times New Roman"/>
          <w:b/>
          <w:bCs/>
          <w:u w:val="single"/>
        </w:rPr>
        <w:t>Elektronik Ortamlar</w:t>
      </w:r>
      <w:r w:rsidRPr="00A04884">
        <w:rPr>
          <w:rFonts w:ascii="Times New Roman" w:hAnsi="Times New Roman" w:cs="Times New Roman"/>
          <w:b/>
          <w:bCs/>
          <w:u w:val="single"/>
        </w:rPr>
        <w:tab/>
      </w:r>
      <w:r w:rsidRPr="00A04884">
        <w:rPr>
          <w:rFonts w:ascii="Times New Roman" w:hAnsi="Times New Roman" w:cs="Times New Roman"/>
          <w:b/>
          <w:bCs/>
          <w:u w:color="000000"/>
        </w:rPr>
        <w:t>:</w:t>
      </w:r>
    </w:p>
    <w:p w14:paraId="2A210EEA" w14:textId="77777777" w:rsidR="00A04884" w:rsidRPr="00A04884" w:rsidRDefault="00A04884" w:rsidP="00A04884">
      <w:pPr>
        <w:pStyle w:val="Body"/>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7" w:line="259" w:lineRule="auto"/>
        <w:jc w:val="both"/>
        <w:rPr>
          <w:rFonts w:ascii="Times New Roman" w:hAnsi="Times New Roman" w:cs="Times New Roman"/>
          <w:u w:color="000000"/>
        </w:rPr>
      </w:pPr>
      <w:r w:rsidRPr="00A04884">
        <w:rPr>
          <w:rFonts w:ascii="Times New Roman" w:hAnsi="Times New Roman" w:cs="Times New Roman"/>
          <w:u w:color="000000"/>
        </w:rPr>
        <w:t>Sunucular (Yedekleme Sistemi, E-posta Sistemi, Veri Tabanı, Web Uygulaması, Dosya Paylaşım)</w:t>
      </w:r>
    </w:p>
    <w:p w14:paraId="5146008C" w14:textId="77777777" w:rsidR="00A04884" w:rsidRPr="00A04884" w:rsidRDefault="00A04884" w:rsidP="00A04884">
      <w:pPr>
        <w:pStyle w:val="Body"/>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7" w:line="259" w:lineRule="auto"/>
        <w:jc w:val="both"/>
        <w:rPr>
          <w:rFonts w:ascii="Times New Roman" w:hAnsi="Times New Roman" w:cs="Times New Roman"/>
          <w:u w:color="000000"/>
        </w:rPr>
      </w:pPr>
      <w:r w:rsidRPr="00A04884">
        <w:rPr>
          <w:rFonts w:ascii="Times New Roman" w:hAnsi="Times New Roman" w:cs="Times New Roman"/>
          <w:u w:color="000000"/>
        </w:rPr>
        <w:t>Yazılımlar (Muhasebe yazılımları vs.)</w:t>
      </w:r>
    </w:p>
    <w:p w14:paraId="058FD706" w14:textId="77777777" w:rsidR="00A04884" w:rsidRPr="00A04884" w:rsidRDefault="00A04884" w:rsidP="00A04884">
      <w:pPr>
        <w:pStyle w:val="Body"/>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7" w:line="259" w:lineRule="auto"/>
        <w:jc w:val="both"/>
        <w:rPr>
          <w:rFonts w:ascii="Times New Roman" w:hAnsi="Times New Roman" w:cs="Times New Roman"/>
          <w:u w:color="000000"/>
        </w:rPr>
      </w:pPr>
      <w:r w:rsidRPr="00A04884">
        <w:rPr>
          <w:rFonts w:ascii="Times New Roman" w:hAnsi="Times New Roman" w:cs="Times New Roman"/>
          <w:u w:color="000000"/>
        </w:rPr>
        <w:t>Bilgi Güvenliği Sistemleri (</w:t>
      </w:r>
      <w:proofErr w:type="spellStart"/>
      <w:r w:rsidRPr="00A04884">
        <w:rPr>
          <w:rFonts w:ascii="Times New Roman" w:hAnsi="Times New Roman" w:cs="Times New Roman"/>
          <w:u w:color="000000"/>
        </w:rPr>
        <w:t>Antivirüs</w:t>
      </w:r>
      <w:proofErr w:type="spellEnd"/>
      <w:r w:rsidRPr="00A04884">
        <w:rPr>
          <w:rFonts w:ascii="Times New Roman" w:hAnsi="Times New Roman" w:cs="Times New Roman"/>
          <w:u w:color="000000"/>
        </w:rPr>
        <w:t>, Günlük kayıt dosyası)</w:t>
      </w:r>
    </w:p>
    <w:p w14:paraId="7A38C4B0" w14:textId="77777777" w:rsidR="00A04884" w:rsidRPr="00A04884" w:rsidRDefault="00A04884" w:rsidP="00A04884">
      <w:pPr>
        <w:pStyle w:val="Body"/>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7" w:line="259" w:lineRule="auto"/>
        <w:jc w:val="both"/>
        <w:rPr>
          <w:rFonts w:ascii="Times New Roman" w:hAnsi="Times New Roman" w:cs="Times New Roman"/>
          <w:u w:color="000000"/>
        </w:rPr>
      </w:pPr>
      <w:r w:rsidRPr="00A04884">
        <w:rPr>
          <w:rFonts w:ascii="Times New Roman" w:hAnsi="Times New Roman" w:cs="Times New Roman"/>
          <w:u w:color="000000"/>
        </w:rPr>
        <w:t>Kişisel Bilgisayar ve Cihazlar (Masaüstü ve dizüstü bilgisayarlar, telefon ve tablet vs.)</w:t>
      </w:r>
    </w:p>
    <w:p w14:paraId="6EDE8706" w14:textId="77777777" w:rsidR="00A04884" w:rsidRPr="00A04884" w:rsidRDefault="00A04884" w:rsidP="00A04884">
      <w:pPr>
        <w:pStyle w:val="Body"/>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7" w:line="259" w:lineRule="auto"/>
        <w:jc w:val="both"/>
        <w:rPr>
          <w:rFonts w:ascii="Times New Roman" w:hAnsi="Times New Roman" w:cs="Times New Roman"/>
          <w:u w:color="000000"/>
        </w:rPr>
      </w:pPr>
      <w:r w:rsidRPr="00A04884">
        <w:rPr>
          <w:rFonts w:ascii="Times New Roman" w:hAnsi="Times New Roman" w:cs="Times New Roman"/>
          <w:u w:color="000000"/>
        </w:rPr>
        <w:t>Bellekler (CD, DVD, USB Bellek, Harici Disk)</w:t>
      </w:r>
    </w:p>
    <w:p w14:paraId="69EEF161" w14:textId="77777777" w:rsidR="00A04884" w:rsidRPr="00A04884" w:rsidRDefault="00A04884" w:rsidP="00A04884">
      <w:pPr>
        <w:pStyle w:val="Body"/>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7" w:line="259" w:lineRule="auto"/>
        <w:jc w:val="both"/>
        <w:rPr>
          <w:rFonts w:ascii="Times New Roman" w:hAnsi="Times New Roman" w:cs="Times New Roman"/>
          <w:u w:color="000000"/>
        </w:rPr>
      </w:pPr>
      <w:r w:rsidRPr="00A04884">
        <w:rPr>
          <w:rFonts w:ascii="Times New Roman" w:hAnsi="Times New Roman" w:cs="Times New Roman"/>
          <w:u w:color="000000"/>
        </w:rPr>
        <w:t>Diğer (Yazıcı, Tarayıcı, Fotokopi Makinesi vb.)</w:t>
      </w:r>
    </w:p>
    <w:p w14:paraId="0EAF0E5A" w14:textId="77777777" w:rsidR="00A04884" w:rsidRPr="00A04884" w:rsidRDefault="00A04884" w:rsidP="00A04884">
      <w:pPr>
        <w:pStyle w:val="Body"/>
        <w:tabs>
          <w:tab w:val="left" w:pos="2835"/>
        </w:tabs>
        <w:spacing w:after="127" w:line="259" w:lineRule="auto"/>
        <w:ind w:left="10"/>
        <w:jc w:val="both"/>
        <w:rPr>
          <w:rFonts w:ascii="Times New Roman" w:hAnsi="Times New Roman" w:cs="Times New Roman"/>
          <w:b/>
          <w:bCs/>
          <w:u w:color="000000"/>
        </w:rPr>
      </w:pPr>
      <w:r w:rsidRPr="00A04884">
        <w:rPr>
          <w:rFonts w:ascii="Times New Roman" w:hAnsi="Times New Roman" w:cs="Times New Roman"/>
          <w:b/>
          <w:bCs/>
          <w:u w:val="single"/>
        </w:rPr>
        <w:t>Fiziksel Ortamlar</w:t>
      </w:r>
      <w:r w:rsidRPr="00A04884">
        <w:rPr>
          <w:rFonts w:ascii="Times New Roman" w:hAnsi="Times New Roman" w:cs="Times New Roman"/>
          <w:b/>
          <w:bCs/>
          <w:u w:val="single"/>
        </w:rPr>
        <w:tab/>
      </w:r>
      <w:r w:rsidRPr="00A04884">
        <w:rPr>
          <w:rFonts w:ascii="Times New Roman" w:hAnsi="Times New Roman" w:cs="Times New Roman"/>
          <w:b/>
          <w:bCs/>
          <w:u w:val="single"/>
        </w:rPr>
        <w:tab/>
      </w:r>
      <w:r w:rsidRPr="00A04884">
        <w:rPr>
          <w:rFonts w:ascii="Times New Roman" w:hAnsi="Times New Roman" w:cs="Times New Roman"/>
          <w:b/>
          <w:bCs/>
          <w:u w:color="000000"/>
        </w:rPr>
        <w:t>:</w:t>
      </w:r>
    </w:p>
    <w:p w14:paraId="6CC64CB0" w14:textId="77777777" w:rsidR="00A04884" w:rsidRPr="00A04884" w:rsidRDefault="00A04884" w:rsidP="00A04884">
      <w:pPr>
        <w:pStyle w:val="Body"/>
        <w:numPr>
          <w:ilvl w:val="0"/>
          <w:numId w:val="8"/>
        </w:numPr>
        <w:tabs>
          <w:tab w:val="left" w:pos="708"/>
          <w:tab w:val="left" w:pos="1416"/>
          <w:tab w:val="left" w:pos="2124"/>
          <w:tab w:val="left" w:pos="2832"/>
          <w:tab w:val="left" w:pos="3540"/>
          <w:tab w:val="left" w:pos="4248"/>
        </w:tabs>
        <w:spacing w:after="59" w:line="261" w:lineRule="auto"/>
        <w:jc w:val="both"/>
        <w:rPr>
          <w:rFonts w:ascii="Times New Roman" w:hAnsi="Times New Roman" w:cs="Times New Roman"/>
          <w:u w:color="000000"/>
        </w:rPr>
      </w:pPr>
      <w:r w:rsidRPr="00A04884">
        <w:rPr>
          <w:rFonts w:ascii="Times New Roman" w:hAnsi="Times New Roman" w:cs="Times New Roman"/>
          <w:u w:color="000000"/>
        </w:rPr>
        <w:t>Birim Dolapları</w:t>
      </w:r>
    </w:p>
    <w:p w14:paraId="0E78EC69" w14:textId="77777777" w:rsidR="00A04884" w:rsidRPr="00A04884" w:rsidRDefault="00A04884" w:rsidP="00A04884">
      <w:pPr>
        <w:pStyle w:val="Body"/>
        <w:numPr>
          <w:ilvl w:val="0"/>
          <w:numId w:val="8"/>
        </w:numPr>
        <w:tabs>
          <w:tab w:val="left" w:pos="708"/>
          <w:tab w:val="left" w:pos="1416"/>
          <w:tab w:val="left" w:pos="2124"/>
          <w:tab w:val="left" w:pos="2832"/>
          <w:tab w:val="left" w:pos="3540"/>
          <w:tab w:val="left" w:pos="4248"/>
        </w:tabs>
        <w:spacing w:after="59" w:line="261" w:lineRule="auto"/>
        <w:jc w:val="both"/>
        <w:rPr>
          <w:rFonts w:ascii="Times New Roman" w:hAnsi="Times New Roman" w:cs="Times New Roman"/>
          <w:u w:color="000000"/>
        </w:rPr>
      </w:pPr>
      <w:r w:rsidRPr="00A04884">
        <w:rPr>
          <w:rFonts w:ascii="Times New Roman" w:hAnsi="Times New Roman" w:cs="Times New Roman"/>
          <w:u w:color="000000"/>
        </w:rPr>
        <w:t xml:space="preserve">Manuel veri kayıt sistemleri </w:t>
      </w:r>
    </w:p>
    <w:p w14:paraId="50121DFC" w14:textId="77777777" w:rsidR="00A04884" w:rsidRPr="00A04884" w:rsidRDefault="00A04884" w:rsidP="00A04884">
      <w:pPr>
        <w:pStyle w:val="Body"/>
        <w:numPr>
          <w:ilvl w:val="0"/>
          <w:numId w:val="8"/>
        </w:numPr>
        <w:tabs>
          <w:tab w:val="left" w:pos="708"/>
          <w:tab w:val="left" w:pos="1416"/>
          <w:tab w:val="left" w:pos="2124"/>
          <w:tab w:val="left" w:pos="2832"/>
          <w:tab w:val="left" w:pos="3540"/>
          <w:tab w:val="left" w:pos="4248"/>
        </w:tabs>
        <w:spacing w:after="59" w:line="261" w:lineRule="auto"/>
        <w:jc w:val="both"/>
        <w:rPr>
          <w:rFonts w:ascii="Times New Roman" w:hAnsi="Times New Roman" w:cs="Times New Roman"/>
          <w:u w:color="000000"/>
        </w:rPr>
      </w:pPr>
      <w:r w:rsidRPr="00A04884">
        <w:rPr>
          <w:rFonts w:ascii="Times New Roman" w:hAnsi="Times New Roman" w:cs="Times New Roman"/>
          <w:u w:color="000000"/>
        </w:rPr>
        <w:t>Yazılı, basılı, görsel ortamlar</w:t>
      </w:r>
    </w:p>
    <w:p w14:paraId="5EDEE79D" w14:textId="38AB0B12" w:rsidR="00A04884" w:rsidRPr="006B7AFA" w:rsidRDefault="00A04884" w:rsidP="006B7AFA">
      <w:pPr>
        <w:pStyle w:val="Body"/>
        <w:numPr>
          <w:ilvl w:val="0"/>
          <w:numId w:val="8"/>
        </w:numPr>
        <w:tabs>
          <w:tab w:val="left" w:pos="708"/>
          <w:tab w:val="left" w:pos="1416"/>
          <w:tab w:val="left" w:pos="2124"/>
          <w:tab w:val="left" w:pos="2832"/>
          <w:tab w:val="left" w:pos="3540"/>
          <w:tab w:val="left" w:pos="4248"/>
        </w:tabs>
        <w:spacing w:after="59" w:line="261" w:lineRule="auto"/>
        <w:jc w:val="both"/>
        <w:rPr>
          <w:rFonts w:ascii="Times New Roman" w:hAnsi="Times New Roman" w:cs="Times New Roman"/>
          <w:u w:color="000000"/>
        </w:rPr>
      </w:pPr>
      <w:r w:rsidRPr="00A04884">
        <w:rPr>
          <w:rFonts w:ascii="Times New Roman" w:hAnsi="Times New Roman" w:cs="Times New Roman"/>
          <w:u w:color="000000"/>
        </w:rPr>
        <w:t>Arşiv</w:t>
      </w:r>
    </w:p>
    <w:p w14:paraId="286848CE" w14:textId="77777777" w:rsidR="00A04884" w:rsidRPr="00A04884" w:rsidRDefault="00A04884" w:rsidP="00A04884">
      <w:pPr>
        <w:pStyle w:val="Heading"/>
        <w:numPr>
          <w:ilvl w:val="0"/>
          <w:numId w:val="1"/>
        </w:numPr>
        <w:rPr>
          <w:rFonts w:ascii="Times New Roman" w:hAnsi="Times New Roman" w:cs="Times New Roman"/>
          <w:sz w:val="22"/>
          <w:szCs w:val="22"/>
        </w:rPr>
      </w:pPr>
      <w:bookmarkStart w:id="1" w:name="_Toc6"/>
      <w:r w:rsidRPr="00A04884">
        <w:rPr>
          <w:rFonts w:ascii="Times New Roman" w:hAnsi="Times New Roman" w:cs="Times New Roman"/>
          <w:sz w:val="22"/>
          <w:szCs w:val="22"/>
        </w:rPr>
        <w:t xml:space="preserve">SAKLAMA VE İMHAYA İLİŞKİN AÇIKLAMALAR </w:t>
      </w:r>
      <w:bookmarkEnd w:id="1"/>
    </w:p>
    <w:p w14:paraId="43BDC759" w14:textId="77777777" w:rsidR="00A04884" w:rsidRPr="00A04884" w:rsidRDefault="00A04884" w:rsidP="00A04884">
      <w:pPr>
        <w:pStyle w:val="Body"/>
        <w:jc w:val="both"/>
        <w:rPr>
          <w:rFonts w:ascii="Times New Roman" w:hAnsi="Times New Roman" w:cs="Times New Roman"/>
        </w:rPr>
      </w:pPr>
    </w:p>
    <w:p w14:paraId="62958A3B" w14:textId="549B4502" w:rsidR="00A04884" w:rsidRPr="00A04884" w:rsidRDefault="00A04884" w:rsidP="00A04884">
      <w:pPr>
        <w:jc w:val="both"/>
        <w:rPr>
          <w:rFonts w:eastAsia="Times New Roman"/>
          <w:sz w:val="22"/>
          <w:szCs w:val="22"/>
          <w:bdr w:val="none" w:sz="0" w:space="0" w:color="auto"/>
          <w:lang w:val="tr-TR" w:eastAsia="tr-TR"/>
        </w:rPr>
      </w:pPr>
      <w:r w:rsidRPr="00A04884">
        <w:rPr>
          <w:sz w:val="22"/>
          <w:szCs w:val="22"/>
          <w:lang w:val="tr-TR"/>
        </w:rPr>
        <w:t>KVKK m.4/d kapsamında kişisel verilerin i</w:t>
      </w:r>
      <w:r w:rsidRPr="00A04884">
        <w:rPr>
          <w:rFonts w:eastAsia="Times New Roman"/>
          <w:sz w:val="22"/>
          <w:szCs w:val="22"/>
          <w:bdr w:val="none" w:sz="0" w:space="0" w:color="auto"/>
          <w:lang w:val="tr-TR" w:eastAsia="tr-TR"/>
        </w:rPr>
        <w:t xml:space="preserve">lgili mevzuatta öngörülen veya işlendikleri amaç için gerekli olan süre kadar muhafaza edilmesi gerektiği hüküm altına alınmıştır. </w:t>
      </w:r>
      <w:r w:rsidRPr="00A04884">
        <w:rPr>
          <w:sz w:val="22"/>
          <w:szCs w:val="22"/>
          <w:lang w:val="tr-TR"/>
        </w:rPr>
        <w:t xml:space="preserve">Bu kapsamda, </w:t>
      </w:r>
      <w:r w:rsidR="006B7AFA">
        <w:rPr>
          <w:sz w:val="22"/>
          <w:szCs w:val="22"/>
          <w:lang w:val="tr-TR"/>
        </w:rPr>
        <w:t>Muayenehanemizin</w:t>
      </w:r>
      <w:r w:rsidRPr="00A04884">
        <w:rPr>
          <w:sz w:val="22"/>
          <w:szCs w:val="22"/>
          <w:lang w:val="tr-TR"/>
        </w:rPr>
        <w:t xml:space="preserve"> faaliyetleri çerçevesinde işlenen kişisel veriler, ilgili mevzuatta öngörülen veya işleme amaçlarımıza uygun süre kadar saklanmaktadır.</w:t>
      </w:r>
    </w:p>
    <w:p w14:paraId="1DE4DEAA" w14:textId="77777777" w:rsidR="00A04884" w:rsidRPr="00A04884" w:rsidRDefault="00A04884" w:rsidP="00A0488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left="10"/>
        <w:jc w:val="both"/>
        <w:rPr>
          <w:rFonts w:ascii="Times New Roman" w:eastAsia="Times New Roman" w:hAnsi="Times New Roman" w:cs="Times New Roman"/>
          <w:b/>
          <w:bCs/>
          <w:u w:color="000000"/>
        </w:rPr>
      </w:pPr>
    </w:p>
    <w:p w14:paraId="703EE271" w14:textId="77777777" w:rsidR="00A04884" w:rsidRPr="00A04884" w:rsidRDefault="00A04884" w:rsidP="00A04884">
      <w:pPr>
        <w:pStyle w:val="Body"/>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74" w:line="259" w:lineRule="auto"/>
        <w:jc w:val="both"/>
        <w:rPr>
          <w:rFonts w:ascii="Times New Roman" w:eastAsia="Times New Roman" w:hAnsi="Times New Roman" w:cs="Times New Roman"/>
          <w:b/>
          <w:bCs/>
          <w:u w:color="000000"/>
        </w:rPr>
      </w:pPr>
      <w:r w:rsidRPr="00A04884">
        <w:rPr>
          <w:rFonts w:ascii="Times New Roman" w:eastAsia="Times New Roman" w:hAnsi="Times New Roman" w:cs="Times New Roman"/>
          <w:b/>
          <w:bCs/>
          <w:u w:color="000000"/>
        </w:rPr>
        <w:t>Kişisel Verilerin Saklanmasını Gerektiren Hukuki Sebepler;</w:t>
      </w:r>
    </w:p>
    <w:p w14:paraId="3781FC37" w14:textId="33C31B3A" w:rsidR="00A04884" w:rsidRPr="00A04884" w:rsidRDefault="00225A1E" w:rsidP="00A0488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74" w:line="259" w:lineRule="auto"/>
        <w:jc w:val="both"/>
        <w:rPr>
          <w:rFonts w:ascii="Times New Roman" w:eastAsia="Times New Roman" w:hAnsi="Times New Roman" w:cs="Times New Roman"/>
          <w:u w:color="000000"/>
        </w:rPr>
      </w:pPr>
      <w:r>
        <w:rPr>
          <w:rFonts w:ascii="Times New Roman" w:eastAsia="Times New Roman" w:hAnsi="Times New Roman" w:cs="Times New Roman"/>
          <w:u w:color="000000"/>
        </w:rPr>
        <w:t>Uzman Doktor Gökhan Kandemir</w:t>
      </w:r>
      <w:r w:rsidR="00A04884" w:rsidRPr="00A04884">
        <w:rPr>
          <w:rFonts w:ascii="Times New Roman" w:eastAsia="Times New Roman" w:hAnsi="Times New Roman" w:cs="Times New Roman"/>
          <w:u w:color="000000"/>
        </w:rPr>
        <w:t xml:space="preserve"> tarafından, faaliyetleri çerçevesinde işlenen kişisel veriler, ilgili mevzuatta öngörülen süre kadar muhafaza edilir. Bu kapsamda kişisel veriler;</w:t>
      </w:r>
    </w:p>
    <w:p w14:paraId="10B5AADE" w14:textId="77777777" w:rsidR="00A04884" w:rsidRPr="00221421" w:rsidRDefault="00A04884" w:rsidP="00A04884">
      <w:pPr>
        <w:pStyle w:val="Body"/>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9"/>
        <w:jc w:val="both"/>
        <w:rPr>
          <w:rFonts w:ascii="Times New Roman" w:eastAsia="Times New Roman" w:hAnsi="Times New Roman" w:cs="Times New Roman"/>
          <w:u w:color="000000"/>
        </w:rPr>
      </w:pPr>
      <w:r w:rsidRPr="00221421">
        <w:rPr>
          <w:rFonts w:ascii="Times New Roman" w:eastAsia="Times New Roman" w:hAnsi="Times New Roman" w:cs="Times New Roman"/>
          <w:u w:color="000000"/>
        </w:rPr>
        <w:t>6698 sayılı Kişisel Verilerin Korunması Kanunu,</w:t>
      </w:r>
    </w:p>
    <w:p w14:paraId="2468B4CE" w14:textId="77777777" w:rsidR="00A04884" w:rsidRPr="00221421" w:rsidRDefault="00A04884" w:rsidP="00A04884">
      <w:pPr>
        <w:pStyle w:val="Body"/>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9"/>
        <w:jc w:val="both"/>
        <w:rPr>
          <w:rFonts w:ascii="Times New Roman" w:eastAsia="Times New Roman" w:hAnsi="Times New Roman" w:cs="Times New Roman"/>
          <w:u w:color="000000"/>
        </w:rPr>
      </w:pPr>
      <w:r w:rsidRPr="00221421">
        <w:rPr>
          <w:rFonts w:ascii="Times New Roman" w:eastAsia="Times New Roman" w:hAnsi="Times New Roman" w:cs="Times New Roman"/>
          <w:u w:color="000000"/>
        </w:rPr>
        <w:t xml:space="preserve">6098 sayılı </w:t>
      </w:r>
      <w:proofErr w:type="spellStart"/>
      <w:r w:rsidRPr="00221421">
        <w:rPr>
          <w:rFonts w:ascii="Times New Roman" w:eastAsia="Times New Roman" w:hAnsi="Times New Roman" w:cs="Times New Roman"/>
          <w:u w:color="000000"/>
        </w:rPr>
        <w:t>Türk</w:t>
      </w:r>
      <w:proofErr w:type="spellEnd"/>
      <w:r w:rsidRPr="00221421">
        <w:rPr>
          <w:rFonts w:ascii="Times New Roman" w:eastAsia="Times New Roman" w:hAnsi="Times New Roman" w:cs="Times New Roman"/>
          <w:u w:color="000000"/>
        </w:rPr>
        <w:t xml:space="preserve"> Borçlar Kanunu,</w:t>
      </w:r>
    </w:p>
    <w:p w14:paraId="25D0F1C3" w14:textId="77777777" w:rsidR="00A04884" w:rsidRPr="00221421" w:rsidRDefault="00A04884" w:rsidP="00A04884">
      <w:pPr>
        <w:pStyle w:val="ListeParagraf"/>
        <w:numPr>
          <w:ilvl w:val="0"/>
          <w:numId w:val="2"/>
        </w:numPr>
        <w:spacing w:line="360" w:lineRule="auto"/>
        <w:ind w:left="709"/>
        <w:rPr>
          <w:sz w:val="22"/>
          <w:szCs w:val="22"/>
        </w:rPr>
      </w:pPr>
      <w:r w:rsidRPr="00221421">
        <w:rPr>
          <w:color w:val="000000"/>
          <w:sz w:val="22"/>
          <w:szCs w:val="22"/>
        </w:rPr>
        <w:t>3359 sayılı Sağlık Hizmetleri Temel Kanunu,</w:t>
      </w:r>
    </w:p>
    <w:p w14:paraId="0D9DC478" w14:textId="77777777" w:rsidR="00221421" w:rsidRPr="00221421" w:rsidRDefault="00A04884" w:rsidP="00221421">
      <w:pPr>
        <w:pStyle w:val="Body"/>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9"/>
        <w:jc w:val="both"/>
        <w:rPr>
          <w:rFonts w:ascii="Times New Roman" w:eastAsia="Times New Roman" w:hAnsi="Times New Roman" w:cs="Times New Roman"/>
          <w:u w:color="000000"/>
        </w:rPr>
      </w:pPr>
      <w:r w:rsidRPr="00221421">
        <w:rPr>
          <w:rFonts w:ascii="Times New Roman" w:eastAsia="Times New Roman" w:hAnsi="Times New Roman" w:cs="Times New Roman"/>
          <w:u w:color="000000"/>
        </w:rPr>
        <w:t>5510 sayılı Sosyal Sigortalar ve Genel Sağlık Sigortası Kanunu,</w:t>
      </w:r>
    </w:p>
    <w:p w14:paraId="5AD05326" w14:textId="6B8546E8" w:rsidR="00221421" w:rsidRPr="00221421" w:rsidRDefault="00221421" w:rsidP="00221421">
      <w:pPr>
        <w:pStyle w:val="Body"/>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9"/>
        <w:jc w:val="both"/>
        <w:rPr>
          <w:rFonts w:ascii="Times New Roman" w:eastAsia="Times New Roman" w:hAnsi="Times New Roman" w:cs="Times New Roman"/>
          <w:u w:color="000000"/>
        </w:rPr>
      </w:pPr>
      <w:r w:rsidRPr="00221421">
        <w:rPr>
          <w:rFonts w:ascii="Times New Roman" w:eastAsia="Times New Roman" w:hAnsi="Times New Roman" w:cs="Times New Roman"/>
          <w:bdr w:val="none" w:sz="0" w:space="0" w:color="auto"/>
        </w:rPr>
        <w:t xml:space="preserve">Ayakta Teşhis </w:t>
      </w:r>
      <w:r>
        <w:rPr>
          <w:rFonts w:ascii="Times New Roman" w:eastAsia="Times New Roman" w:hAnsi="Times New Roman" w:cs="Times New Roman"/>
          <w:bdr w:val="none" w:sz="0" w:space="0" w:color="auto"/>
        </w:rPr>
        <w:t>v</w:t>
      </w:r>
      <w:r w:rsidRPr="00221421">
        <w:rPr>
          <w:rFonts w:ascii="Times New Roman" w:eastAsia="Times New Roman" w:hAnsi="Times New Roman" w:cs="Times New Roman"/>
          <w:bdr w:val="none" w:sz="0" w:space="0" w:color="auto"/>
        </w:rPr>
        <w:t>e Tedavi Yapılan Özel Sağlık Kuruluşları Hakkında Yönetmelik</w:t>
      </w:r>
    </w:p>
    <w:p w14:paraId="06A13C5D" w14:textId="77777777" w:rsidR="00A04884" w:rsidRPr="00221421" w:rsidRDefault="00A04884" w:rsidP="00A04884">
      <w:pPr>
        <w:pStyle w:val="Body"/>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9"/>
        <w:jc w:val="both"/>
        <w:rPr>
          <w:rFonts w:ascii="Times New Roman" w:eastAsia="Times New Roman" w:hAnsi="Times New Roman" w:cs="Times New Roman"/>
          <w:u w:color="000000"/>
        </w:rPr>
      </w:pPr>
      <w:r w:rsidRPr="00221421">
        <w:rPr>
          <w:rFonts w:ascii="Times New Roman" w:eastAsia="Times New Roman" w:hAnsi="Times New Roman" w:cs="Times New Roman"/>
          <w:u w:color="000000"/>
        </w:rPr>
        <w:t>Kişisel Sağlık Verileri Hakkında Yönetmelik</w:t>
      </w:r>
    </w:p>
    <w:p w14:paraId="729580CB" w14:textId="77777777" w:rsidR="00A04884" w:rsidRPr="00A04884" w:rsidRDefault="00A04884" w:rsidP="00A04884">
      <w:pPr>
        <w:pStyle w:val="Body"/>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9"/>
        <w:jc w:val="both"/>
        <w:rPr>
          <w:rFonts w:ascii="Times New Roman" w:eastAsia="Times New Roman" w:hAnsi="Times New Roman" w:cs="Times New Roman"/>
          <w:u w:color="000000"/>
        </w:rPr>
      </w:pPr>
      <w:r w:rsidRPr="00A04884">
        <w:rPr>
          <w:rFonts w:ascii="Times New Roman" w:eastAsia="Times New Roman" w:hAnsi="Times New Roman" w:cs="Times New Roman"/>
          <w:u w:color="000000"/>
        </w:rPr>
        <w:lastRenderedPageBreak/>
        <w:t xml:space="preserve">5651 sayılı İnternet Ortamında Yapılan Yayınların </w:t>
      </w:r>
      <w:proofErr w:type="spellStart"/>
      <w:r w:rsidRPr="00A04884">
        <w:rPr>
          <w:rFonts w:ascii="Times New Roman" w:eastAsia="Times New Roman" w:hAnsi="Times New Roman" w:cs="Times New Roman"/>
          <w:u w:color="000000"/>
        </w:rPr>
        <w:t>Düzenlenmesi</w:t>
      </w:r>
      <w:proofErr w:type="spellEnd"/>
      <w:r w:rsidRPr="00A04884">
        <w:rPr>
          <w:rFonts w:ascii="Times New Roman" w:eastAsia="Times New Roman" w:hAnsi="Times New Roman" w:cs="Times New Roman"/>
          <w:u w:color="000000"/>
        </w:rPr>
        <w:t xml:space="preserve"> ve Bu Yayınlar Yoluyla İşlenen Suçlarla </w:t>
      </w:r>
      <w:proofErr w:type="spellStart"/>
      <w:r w:rsidRPr="00A04884">
        <w:rPr>
          <w:rFonts w:ascii="Times New Roman" w:eastAsia="Times New Roman" w:hAnsi="Times New Roman" w:cs="Times New Roman"/>
          <w:u w:color="000000"/>
        </w:rPr>
        <w:t>Mücadele</w:t>
      </w:r>
      <w:proofErr w:type="spellEnd"/>
      <w:r w:rsidRPr="00A04884">
        <w:rPr>
          <w:rFonts w:ascii="Times New Roman" w:eastAsia="Times New Roman" w:hAnsi="Times New Roman" w:cs="Times New Roman"/>
          <w:u w:color="000000"/>
        </w:rPr>
        <w:t xml:space="preserve"> Edilmesi Hakkında Kanun,</w:t>
      </w:r>
    </w:p>
    <w:p w14:paraId="6C7AD0BF" w14:textId="77777777" w:rsidR="00A04884" w:rsidRPr="00A04884" w:rsidRDefault="00A04884" w:rsidP="00A04884">
      <w:pPr>
        <w:pStyle w:val="Body"/>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9"/>
        <w:jc w:val="both"/>
        <w:rPr>
          <w:rFonts w:ascii="Times New Roman" w:eastAsia="Times New Roman" w:hAnsi="Times New Roman" w:cs="Times New Roman"/>
          <w:u w:color="000000"/>
        </w:rPr>
      </w:pPr>
      <w:r w:rsidRPr="00A04884">
        <w:rPr>
          <w:rFonts w:ascii="Times New Roman" w:eastAsia="Times New Roman" w:hAnsi="Times New Roman" w:cs="Times New Roman"/>
          <w:u w:color="000000"/>
        </w:rPr>
        <w:t>6331 sayılı İş Sağlığı ve Güvenliği Kanunu,</w:t>
      </w:r>
    </w:p>
    <w:p w14:paraId="3EA729E5" w14:textId="77777777" w:rsidR="00A04884" w:rsidRPr="00A04884" w:rsidRDefault="00A04884" w:rsidP="00A04884">
      <w:pPr>
        <w:pStyle w:val="Body"/>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9"/>
        <w:jc w:val="both"/>
        <w:rPr>
          <w:rFonts w:ascii="Times New Roman" w:eastAsia="Times New Roman" w:hAnsi="Times New Roman" w:cs="Times New Roman"/>
          <w:u w:color="000000"/>
        </w:rPr>
      </w:pPr>
      <w:r w:rsidRPr="00A04884">
        <w:rPr>
          <w:rFonts w:ascii="Times New Roman" w:eastAsia="Times New Roman" w:hAnsi="Times New Roman" w:cs="Times New Roman"/>
          <w:u w:color="000000"/>
        </w:rPr>
        <w:t>193 sayılı Gelir Vergisi Kanunu</w:t>
      </w:r>
    </w:p>
    <w:p w14:paraId="2CFFD59D" w14:textId="1BF0965A" w:rsidR="00A04884" w:rsidRPr="00135628" w:rsidRDefault="00A04884" w:rsidP="00135628">
      <w:pPr>
        <w:pStyle w:val="Body"/>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9"/>
        <w:jc w:val="both"/>
        <w:rPr>
          <w:rFonts w:ascii="Times New Roman" w:eastAsia="Times New Roman" w:hAnsi="Times New Roman" w:cs="Times New Roman"/>
          <w:u w:color="000000"/>
        </w:rPr>
      </w:pPr>
      <w:r w:rsidRPr="00A04884">
        <w:rPr>
          <w:rFonts w:ascii="Times New Roman" w:eastAsia="Times New Roman" w:hAnsi="Times New Roman" w:cs="Times New Roman"/>
          <w:u w:color="000000"/>
        </w:rPr>
        <w:t xml:space="preserve">4857 </w:t>
      </w:r>
      <w:r w:rsidR="00135628">
        <w:rPr>
          <w:rFonts w:ascii="Times New Roman" w:eastAsia="Times New Roman" w:hAnsi="Times New Roman" w:cs="Times New Roman"/>
          <w:u w:color="000000"/>
        </w:rPr>
        <w:t xml:space="preserve">ve 1475 </w:t>
      </w:r>
      <w:r w:rsidRPr="00A04884">
        <w:rPr>
          <w:rFonts w:ascii="Times New Roman" w:eastAsia="Times New Roman" w:hAnsi="Times New Roman" w:cs="Times New Roman"/>
          <w:u w:color="000000"/>
        </w:rPr>
        <w:t>sayılı İş Kanunu</w:t>
      </w:r>
      <w:r w:rsidR="00135628">
        <w:rPr>
          <w:rFonts w:ascii="Times New Roman" w:eastAsia="Times New Roman" w:hAnsi="Times New Roman" w:cs="Times New Roman"/>
          <w:u w:color="000000"/>
        </w:rPr>
        <w:t xml:space="preserve"> </w:t>
      </w:r>
      <w:r w:rsidRPr="00135628">
        <w:rPr>
          <w:rFonts w:ascii="Times New Roman" w:eastAsia="Times New Roman" w:hAnsi="Times New Roman" w:cs="Times New Roman"/>
          <w:u w:color="000000"/>
        </w:rPr>
        <w:t xml:space="preserve">ile sair ilgili mevzuat ve bu kanunlar uyarınca yürürlükte olan diğer ikincil </w:t>
      </w:r>
      <w:proofErr w:type="spellStart"/>
      <w:r w:rsidRPr="00135628">
        <w:rPr>
          <w:rFonts w:ascii="Times New Roman" w:eastAsia="Times New Roman" w:hAnsi="Times New Roman" w:cs="Times New Roman"/>
          <w:u w:color="000000"/>
        </w:rPr>
        <w:t>düzenlemeler</w:t>
      </w:r>
      <w:proofErr w:type="spellEnd"/>
      <w:r w:rsidRPr="00135628">
        <w:rPr>
          <w:rFonts w:ascii="Times New Roman" w:eastAsia="Times New Roman" w:hAnsi="Times New Roman" w:cs="Times New Roman"/>
          <w:u w:color="000000"/>
        </w:rPr>
        <w:t xml:space="preserve"> çerçevesinde öngörülen saklama </w:t>
      </w:r>
      <w:proofErr w:type="spellStart"/>
      <w:r w:rsidRPr="00135628">
        <w:rPr>
          <w:rFonts w:ascii="Times New Roman" w:eastAsia="Times New Roman" w:hAnsi="Times New Roman" w:cs="Times New Roman"/>
          <w:u w:color="000000"/>
        </w:rPr>
        <w:t>süreleri</w:t>
      </w:r>
      <w:proofErr w:type="spellEnd"/>
      <w:r w:rsidRPr="00135628">
        <w:rPr>
          <w:rFonts w:ascii="Times New Roman" w:eastAsia="Times New Roman" w:hAnsi="Times New Roman" w:cs="Times New Roman"/>
          <w:u w:color="000000"/>
        </w:rPr>
        <w:t xml:space="preserve"> kadar saklanmaktadır.</w:t>
      </w:r>
    </w:p>
    <w:p w14:paraId="6DB2BC07" w14:textId="77777777" w:rsidR="00A04884" w:rsidRPr="00A04884" w:rsidRDefault="00A04884" w:rsidP="00A0488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Times New Roman" w:eastAsia="Times New Roman" w:hAnsi="Times New Roman" w:cs="Times New Roman"/>
          <w:u w:color="000000"/>
        </w:rPr>
      </w:pPr>
    </w:p>
    <w:p w14:paraId="7CE44A22" w14:textId="77777777" w:rsidR="00A04884" w:rsidRPr="00A04884" w:rsidRDefault="00A04884" w:rsidP="00A04884">
      <w:pPr>
        <w:pStyle w:val="ListeParagraf"/>
        <w:numPr>
          <w:ilvl w:val="1"/>
          <w:numId w:val="1"/>
        </w:numPr>
        <w:tabs>
          <w:tab w:val="left" w:pos="2552"/>
        </w:tabs>
        <w:jc w:val="both"/>
        <w:rPr>
          <w:b/>
          <w:bCs/>
          <w:sz w:val="22"/>
          <w:szCs w:val="22"/>
        </w:rPr>
      </w:pPr>
      <w:r w:rsidRPr="00A04884">
        <w:rPr>
          <w:b/>
          <w:bCs/>
          <w:sz w:val="22"/>
          <w:szCs w:val="22"/>
        </w:rPr>
        <w:t>Kişisel Verilerin Saklanması Amaçları;</w:t>
      </w:r>
    </w:p>
    <w:p w14:paraId="5CFCE247" w14:textId="77777777" w:rsidR="00A04884" w:rsidRPr="00A04884" w:rsidRDefault="00A04884" w:rsidP="00A04884">
      <w:pPr>
        <w:jc w:val="both"/>
        <w:rPr>
          <w:sz w:val="22"/>
          <w:szCs w:val="22"/>
          <w:bdr w:val="none" w:sz="0" w:space="0" w:color="auto"/>
          <w:lang w:val="tr-TR"/>
        </w:rPr>
      </w:pPr>
    </w:p>
    <w:p w14:paraId="6C81953B" w14:textId="675227B0" w:rsidR="00A04884" w:rsidRPr="00A04884" w:rsidRDefault="00135628" w:rsidP="00A04884">
      <w:pPr>
        <w:jc w:val="both"/>
        <w:rPr>
          <w:sz w:val="22"/>
          <w:szCs w:val="22"/>
          <w:bdr w:val="none" w:sz="0" w:space="0" w:color="auto"/>
          <w:lang w:val="tr-TR"/>
        </w:rPr>
      </w:pPr>
      <w:r>
        <w:rPr>
          <w:sz w:val="22"/>
          <w:szCs w:val="22"/>
          <w:bdr w:val="none" w:sz="0" w:space="0" w:color="auto"/>
          <w:lang w:val="tr-TR"/>
        </w:rPr>
        <w:t xml:space="preserve">Uzman Doktor Gökhan Kandemir, </w:t>
      </w:r>
      <w:r w:rsidR="00A04884" w:rsidRPr="00A04884">
        <w:rPr>
          <w:sz w:val="22"/>
          <w:szCs w:val="22"/>
          <w:bdr w:val="none" w:sz="0" w:space="0" w:color="auto"/>
          <w:lang w:val="tr-TR"/>
        </w:rPr>
        <w:t xml:space="preserve">faaliyetlerin yürütülmesi esnasında kişisel verileri kanundan doğan hak ve yükümlülüklerin yerine getirilmesi ile sözleşmenin ifası için gerekli olması sebebiyle işlemekte ve saklamaktadır. </w:t>
      </w:r>
    </w:p>
    <w:p w14:paraId="3797F8B8" w14:textId="77777777" w:rsidR="00A04884" w:rsidRPr="00A04884" w:rsidRDefault="00A04884" w:rsidP="00A04884">
      <w:pPr>
        <w:jc w:val="both"/>
        <w:rPr>
          <w:sz w:val="22"/>
          <w:szCs w:val="22"/>
        </w:rPr>
      </w:pPr>
    </w:p>
    <w:p w14:paraId="5C2D7B04" w14:textId="77777777" w:rsidR="00A04884" w:rsidRPr="00A04884" w:rsidRDefault="00A04884" w:rsidP="00A04884">
      <w:pPr>
        <w:pStyle w:val="Body"/>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74" w:line="259" w:lineRule="auto"/>
        <w:jc w:val="both"/>
        <w:rPr>
          <w:rFonts w:ascii="Times New Roman" w:eastAsia="Times New Roman" w:hAnsi="Times New Roman" w:cs="Times New Roman"/>
          <w:b/>
          <w:bCs/>
          <w:u w:color="000000"/>
        </w:rPr>
      </w:pPr>
      <w:r w:rsidRPr="00A04884">
        <w:rPr>
          <w:rFonts w:ascii="Times New Roman" w:hAnsi="Times New Roman" w:cs="Times New Roman"/>
          <w:b/>
          <w:bCs/>
          <w:u w:color="000000"/>
        </w:rPr>
        <w:t>Kişisel Verilerin İmhasını Gerektiren Sebepler;</w:t>
      </w:r>
    </w:p>
    <w:p w14:paraId="57D52FEE" w14:textId="77777777" w:rsidR="00A04884" w:rsidRPr="00A04884" w:rsidRDefault="00A04884" w:rsidP="00A04884">
      <w:pPr>
        <w:pStyle w:val="Body"/>
        <w:numPr>
          <w:ilvl w:val="0"/>
          <w:numId w:val="3"/>
        </w:numPr>
        <w:spacing w:after="174" w:line="259" w:lineRule="auto"/>
        <w:ind w:left="709" w:hanging="349"/>
        <w:jc w:val="both"/>
        <w:rPr>
          <w:rFonts w:ascii="Times New Roman" w:hAnsi="Times New Roman" w:cs="Times New Roman"/>
          <w:u w:color="000000"/>
        </w:rPr>
      </w:pPr>
      <w:r w:rsidRPr="00A04884">
        <w:rPr>
          <w:rFonts w:ascii="Times New Roman" w:hAnsi="Times New Roman" w:cs="Times New Roman"/>
          <w:u w:color="000000"/>
        </w:rPr>
        <w:t>Kişisel verilerin işlenmesine dayanak ilgili mevzuat hükümlerinin değiştirilmesi veya ilgası,</w:t>
      </w:r>
    </w:p>
    <w:p w14:paraId="289C9162" w14:textId="77777777" w:rsidR="00A04884" w:rsidRPr="00A04884" w:rsidRDefault="00A04884" w:rsidP="00A04884">
      <w:pPr>
        <w:pStyle w:val="Body"/>
        <w:numPr>
          <w:ilvl w:val="0"/>
          <w:numId w:val="3"/>
        </w:numPr>
        <w:spacing w:after="174" w:line="259" w:lineRule="auto"/>
        <w:ind w:left="709" w:hanging="349"/>
        <w:jc w:val="both"/>
        <w:rPr>
          <w:rFonts w:ascii="Times New Roman" w:hAnsi="Times New Roman" w:cs="Times New Roman"/>
          <w:u w:color="000000"/>
        </w:rPr>
      </w:pPr>
      <w:r w:rsidRPr="00A04884">
        <w:rPr>
          <w:rFonts w:ascii="Times New Roman" w:hAnsi="Times New Roman" w:cs="Times New Roman"/>
          <w:u w:color="000000"/>
        </w:rPr>
        <w:t>Kişisel verilerin işlenmesini veya saklanmasını gerektiren amacın ortadan kalkması,</w:t>
      </w:r>
    </w:p>
    <w:p w14:paraId="198220DD" w14:textId="77777777" w:rsidR="00A04884" w:rsidRPr="00A04884" w:rsidRDefault="00A04884" w:rsidP="00A04884">
      <w:pPr>
        <w:pStyle w:val="Body"/>
        <w:numPr>
          <w:ilvl w:val="0"/>
          <w:numId w:val="3"/>
        </w:numPr>
        <w:spacing w:after="174" w:line="259" w:lineRule="auto"/>
        <w:ind w:left="709" w:hanging="349"/>
        <w:jc w:val="both"/>
        <w:rPr>
          <w:rFonts w:ascii="Times New Roman" w:hAnsi="Times New Roman" w:cs="Times New Roman"/>
          <w:u w:color="000000"/>
        </w:rPr>
      </w:pPr>
      <w:r w:rsidRPr="00A04884">
        <w:rPr>
          <w:rFonts w:ascii="Times New Roman" w:hAnsi="Times New Roman" w:cs="Times New Roman"/>
          <w:u w:color="000000"/>
        </w:rPr>
        <w:t>Sadece açık rızaya istinaden işlenen kişisel verilerde ilgili kişinin açık rızasını geri alması,</w:t>
      </w:r>
    </w:p>
    <w:p w14:paraId="303383F8" w14:textId="77777777" w:rsidR="00A04884" w:rsidRPr="00A04884" w:rsidRDefault="00A04884" w:rsidP="00A04884">
      <w:pPr>
        <w:pStyle w:val="Body"/>
        <w:numPr>
          <w:ilvl w:val="0"/>
          <w:numId w:val="3"/>
        </w:numPr>
        <w:spacing w:after="174" w:line="259" w:lineRule="auto"/>
        <w:ind w:left="709" w:hanging="349"/>
        <w:jc w:val="both"/>
        <w:rPr>
          <w:rFonts w:ascii="Times New Roman" w:hAnsi="Times New Roman" w:cs="Times New Roman"/>
          <w:u w:color="000000"/>
        </w:rPr>
      </w:pPr>
      <w:r w:rsidRPr="00A04884">
        <w:rPr>
          <w:rFonts w:ascii="Times New Roman" w:hAnsi="Times New Roman" w:cs="Times New Roman"/>
          <w:u w:color="000000"/>
        </w:rPr>
        <w:t>KVKK m.11 gereği ilgili kişinin hakları çerçevesinde kişisel verilerinin silinmesi ve yok edilmesine ilişkin yaptığı başvurunun veri sorumlusu tarafından kabul edilmesi,</w:t>
      </w:r>
    </w:p>
    <w:p w14:paraId="435A9816" w14:textId="77777777" w:rsidR="00A04884" w:rsidRPr="00A04884" w:rsidRDefault="00A04884" w:rsidP="00A04884">
      <w:pPr>
        <w:pStyle w:val="Body"/>
        <w:numPr>
          <w:ilvl w:val="0"/>
          <w:numId w:val="3"/>
        </w:numPr>
        <w:spacing w:after="174" w:line="259" w:lineRule="auto"/>
        <w:ind w:left="709" w:hanging="349"/>
        <w:jc w:val="both"/>
        <w:rPr>
          <w:rFonts w:ascii="Times New Roman" w:hAnsi="Times New Roman" w:cs="Times New Roman"/>
          <w:u w:color="000000"/>
        </w:rPr>
      </w:pPr>
      <w:r w:rsidRPr="00A04884">
        <w:rPr>
          <w:rFonts w:ascii="Times New Roman" w:hAnsi="Times New Roman" w:cs="Times New Roman"/>
          <w:u w:color="000000"/>
        </w:rPr>
        <w:t>Veri sorumlusunun m.11 kapsamında Kurula yaptığı şikâyetin Kurul tarafından kabulü,</w:t>
      </w:r>
    </w:p>
    <w:p w14:paraId="0137EDAF" w14:textId="068E72BB" w:rsidR="00A04884" w:rsidRPr="00135628" w:rsidRDefault="00A04884" w:rsidP="00135628">
      <w:pPr>
        <w:pStyle w:val="Body"/>
        <w:numPr>
          <w:ilvl w:val="0"/>
          <w:numId w:val="3"/>
        </w:numPr>
        <w:spacing w:after="174" w:line="259" w:lineRule="auto"/>
        <w:ind w:left="709" w:hanging="349"/>
        <w:jc w:val="both"/>
        <w:rPr>
          <w:rFonts w:ascii="Times New Roman" w:hAnsi="Times New Roman" w:cs="Times New Roman"/>
          <w:u w:color="000000"/>
        </w:rPr>
      </w:pPr>
      <w:r w:rsidRPr="00A04884">
        <w:rPr>
          <w:rFonts w:ascii="Times New Roman" w:hAnsi="Times New Roman" w:cs="Times New Roman"/>
          <w:u w:color="000000"/>
        </w:rPr>
        <w:t>Kişisel verilerin saklanmasını gerektiren azami sürenin geçmiş olması ve kişisel verileri daha uzun süre saklamayı haklı kılacak herhangi bir şartın mevcut olmaması, durumlarında veri sorumlusu tarafından ilgili kişinin talebi üzerine veya resen silinir, yok edilir ya da anonim hale getirilir.</w:t>
      </w:r>
    </w:p>
    <w:p w14:paraId="59A61290" w14:textId="77777777" w:rsidR="00A04884" w:rsidRPr="00A04884" w:rsidRDefault="00A04884" w:rsidP="00A04884">
      <w:pPr>
        <w:pStyle w:val="Body"/>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3" w:line="271" w:lineRule="auto"/>
        <w:ind w:right="5"/>
        <w:jc w:val="both"/>
        <w:rPr>
          <w:rFonts w:ascii="Times New Roman" w:eastAsia="Times New Roman" w:hAnsi="Times New Roman" w:cs="Times New Roman"/>
          <w:b/>
          <w:bCs/>
          <w:u w:color="000000"/>
        </w:rPr>
      </w:pPr>
      <w:r w:rsidRPr="00A04884">
        <w:rPr>
          <w:rFonts w:ascii="Times New Roman" w:eastAsia="Times New Roman" w:hAnsi="Times New Roman" w:cs="Times New Roman"/>
          <w:b/>
          <w:bCs/>
          <w:u w:color="000000"/>
        </w:rPr>
        <w:t>TEKNİK VE İDARİ TEDBİRLER</w:t>
      </w:r>
    </w:p>
    <w:p w14:paraId="5322FCCC" w14:textId="77777777" w:rsidR="00A04884" w:rsidRPr="00A04884" w:rsidRDefault="00A04884" w:rsidP="00A0488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3" w:line="271" w:lineRule="auto"/>
        <w:ind w:left="720" w:right="5"/>
        <w:jc w:val="both"/>
        <w:rPr>
          <w:rFonts w:ascii="Times New Roman" w:eastAsia="Times New Roman" w:hAnsi="Times New Roman" w:cs="Times New Roman"/>
          <w:b/>
          <w:bCs/>
          <w:u w:color="000000"/>
        </w:rPr>
      </w:pPr>
    </w:p>
    <w:p w14:paraId="0C5C9FEF" w14:textId="5B542A66" w:rsidR="00A04884" w:rsidRPr="00D0662C" w:rsidRDefault="00135628" w:rsidP="00D0662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7" w:line="259" w:lineRule="auto"/>
        <w:jc w:val="both"/>
        <w:rPr>
          <w:rFonts w:ascii="Times New Roman" w:eastAsia="Times New Roman" w:hAnsi="Times New Roman" w:cs="Times New Roman"/>
          <w:u w:color="000000"/>
        </w:rPr>
      </w:pPr>
      <w:r>
        <w:rPr>
          <w:rFonts w:ascii="Times New Roman" w:eastAsia="Times New Roman" w:hAnsi="Times New Roman" w:cs="Times New Roman"/>
          <w:u w:color="000000"/>
        </w:rPr>
        <w:t>Uzman Doktor Gökhan Kandemir</w:t>
      </w:r>
      <w:r w:rsidR="00A04884" w:rsidRPr="00A04884">
        <w:rPr>
          <w:rFonts w:ascii="Times New Roman" w:eastAsia="Times New Roman" w:hAnsi="Times New Roman" w:cs="Times New Roman"/>
          <w:u w:color="000000"/>
        </w:rPr>
        <w:t>, k</w:t>
      </w:r>
      <w:r w:rsidR="00A04884" w:rsidRPr="00A04884">
        <w:rPr>
          <w:rFonts w:ascii="Times New Roman" w:hAnsi="Times New Roman" w:cs="Times New Roman"/>
          <w:u w:color="000000"/>
        </w:rPr>
        <w:t xml:space="preserve">işisel verilerin güvenli bir şekilde saklanması, hukuka aykırı olarak işlenmesi ve erişilmesinin önlenmesi ile kişisel verilerin hukuka uygun olarak imha edilmesi için KVKK’nın 12. maddesindeki ilkeler çerçevesinde gereken teknik ve idari tedbirler alınır. </w:t>
      </w:r>
    </w:p>
    <w:p w14:paraId="58704235" w14:textId="46852285" w:rsidR="00A04884" w:rsidRPr="00A04884" w:rsidRDefault="00A04884" w:rsidP="00A04884">
      <w:pPr>
        <w:pStyle w:val="Body"/>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3" w:line="271" w:lineRule="auto"/>
        <w:jc w:val="both"/>
        <w:rPr>
          <w:rFonts w:ascii="Times New Roman" w:eastAsia="Times New Roman" w:hAnsi="Times New Roman" w:cs="Times New Roman"/>
          <w:b/>
          <w:bCs/>
          <w:u w:color="000000"/>
        </w:rPr>
      </w:pPr>
      <w:r w:rsidRPr="00A04884">
        <w:rPr>
          <w:rFonts w:ascii="Times New Roman" w:hAnsi="Times New Roman" w:cs="Times New Roman"/>
          <w:b/>
          <w:bCs/>
          <w:u w:color="000000"/>
        </w:rPr>
        <w:t xml:space="preserve"> Alınan İdari Tedbirler;</w:t>
      </w:r>
    </w:p>
    <w:p w14:paraId="65A8BDD0" w14:textId="77777777" w:rsidR="00A04884" w:rsidRPr="00A04884" w:rsidRDefault="00A04884" w:rsidP="00A0488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3" w:line="271" w:lineRule="auto"/>
        <w:ind w:left="360"/>
        <w:jc w:val="both"/>
        <w:rPr>
          <w:rFonts w:ascii="Times New Roman" w:eastAsia="Times New Roman" w:hAnsi="Times New Roman" w:cs="Times New Roman"/>
          <w:b/>
          <w:bCs/>
          <w:u w:color="000000"/>
        </w:rPr>
      </w:pPr>
    </w:p>
    <w:p w14:paraId="1586CBED" w14:textId="77777777" w:rsidR="00A04884" w:rsidRPr="00A04884" w:rsidRDefault="00A04884" w:rsidP="00A04884">
      <w:pPr>
        <w:pStyle w:val="Body"/>
        <w:numPr>
          <w:ilvl w:val="0"/>
          <w:numId w:val="4"/>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51" w:line="271" w:lineRule="auto"/>
        <w:ind w:left="426"/>
        <w:jc w:val="both"/>
        <w:rPr>
          <w:rFonts w:ascii="Times New Roman" w:hAnsi="Times New Roman" w:cs="Times New Roman"/>
          <w:u w:color="000000"/>
        </w:rPr>
      </w:pPr>
      <w:r w:rsidRPr="00A04884">
        <w:rPr>
          <w:rFonts w:ascii="Times New Roman" w:hAnsi="Times New Roman" w:cs="Times New Roman"/>
          <w:u w:color="000000"/>
        </w:rPr>
        <w:t xml:space="preserve">Veri güvenliğine ilişkin çalışanların iş sözleşmelerine gizlilik maddeleri eklenmiştir. </w:t>
      </w:r>
    </w:p>
    <w:p w14:paraId="6F4A0422" w14:textId="4B2D9A39" w:rsidR="00A04884" w:rsidRPr="00D0662C" w:rsidRDefault="00A04884" w:rsidP="00D0662C">
      <w:pPr>
        <w:pStyle w:val="Body"/>
        <w:numPr>
          <w:ilvl w:val="0"/>
          <w:numId w:val="4"/>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52" w:line="271" w:lineRule="auto"/>
        <w:ind w:left="426"/>
        <w:jc w:val="both"/>
        <w:rPr>
          <w:rFonts w:ascii="Times New Roman" w:hAnsi="Times New Roman" w:cs="Times New Roman"/>
          <w:u w:color="000000"/>
        </w:rPr>
      </w:pPr>
      <w:r w:rsidRPr="00A04884">
        <w:rPr>
          <w:rFonts w:ascii="Times New Roman" w:hAnsi="Times New Roman" w:cs="Times New Roman"/>
          <w:u w:color="000000"/>
        </w:rPr>
        <w:t>Kişisel veri işlemeye başlamadan önce</w:t>
      </w:r>
      <w:r w:rsidRPr="00D0662C">
        <w:rPr>
          <w:rFonts w:ascii="Times New Roman" w:hAnsi="Times New Roman" w:cs="Times New Roman"/>
          <w:u w:color="000000"/>
        </w:rPr>
        <w:t xml:space="preserve"> ilgili kişileri aydınlatma yükümlülüğü yerine getirilmektedir. </w:t>
      </w:r>
    </w:p>
    <w:p w14:paraId="058D7FAC" w14:textId="77777777" w:rsidR="00A04884" w:rsidRPr="00A04884" w:rsidRDefault="00A04884" w:rsidP="00A04884">
      <w:pPr>
        <w:pStyle w:val="Body"/>
        <w:numPr>
          <w:ilvl w:val="0"/>
          <w:numId w:val="4"/>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3" w:line="271" w:lineRule="auto"/>
        <w:ind w:left="426"/>
        <w:jc w:val="both"/>
        <w:rPr>
          <w:rFonts w:ascii="Times New Roman" w:hAnsi="Times New Roman" w:cs="Times New Roman"/>
          <w:u w:color="000000"/>
        </w:rPr>
      </w:pPr>
      <w:r w:rsidRPr="00A04884">
        <w:rPr>
          <w:rFonts w:ascii="Times New Roman" w:hAnsi="Times New Roman" w:cs="Times New Roman"/>
          <w:u w:color="000000"/>
        </w:rPr>
        <w:t xml:space="preserve">Kişisel veri işleme envanteri hazırlanmıştır. </w:t>
      </w:r>
    </w:p>
    <w:p w14:paraId="20678B94" w14:textId="11F07C38" w:rsidR="00A04884" w:rsidRPr="00A04884" w:rsidRDefault="00D0662C" w:rsidP="00A04884">
      <w:pPr>
        <w:pStyle w:val="Body"/>
        <w:numPr>
          <w:ilvl w:val="0"/>
          <w:numId w:val="4"/>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3" w:line="271" w:lineRule="auto"/>
        <w:ind w:left="426"/>
        <w:jc w:val="both"/>
        <w:rPr>
          <w:rFonts w:ascii="Times New Roman" w:hAnsi="Times New Roman" w:cs="Times New Roman"/>
          <w:u w:color="000000"/>
        </w:rPr>
      </w:pPr>
      <w:r>
        <w:rPr>
          <w:rFonts w:ascii="Times New Roman" w:hAnsi="Times New Roman" w:cs="Times New Roman"/>
          <w:u w:color="000000"/>
        </w:rPr>
        <w:t>P</w:t>
      </w:r>
      <w:r w:rsidR="00A04884" w:rsidRPr="00A04884">
        <w:rPr>
          <w:rFonts w:ascii="Times New Roman" w:hAnsi="Times New Roman" w:cs="Times New Roman"/>
          <w:u w:color="000000"/>
        </w:rPr>
        <w:t xml:space="preserve">eriyodik denetimler yapılır. Denetimler sonucunda ortaya çıkan gizlilik ve güvenlik zafiyetleri giderilir. </w:t>
      </w:r>
    </w:p>
    <w:p w14:paraId="31BFD651" w14:textId="77777777" w:rsidR="00D0662C" w:rsidRDefault="00A04884" w:rsidP="00D0662C">
      <w:pPr>
        <w:pStyle w:val="Body"/>
        <w:numPr>
          <w:ilvl w:val="0"/>
          <w:numId w:val="4"/>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line="271" w:lineRule="auto"/>
        <w:ind w:left="426"/>
        <w:jc w:val="both"/>
        <w:rPr>
          <w:rFonts w:ascii="Times New Roman" w:hAnsi="Times New Roman" w:cs="Times New Roman"/>
          <w:u w:color="000000"/>
        </w:rPr>
      </w:pPr>
      <w:r w:rsidRPr="00A04884">
        <w:rPr>
          <w:rFonts w:ascii="Times New Roman" w:hAnsi="Times New Roman" w:cs="Times New Roman"/>
          <w:u w:color="000000"/>
        </w:rPr>
        <w:t xml:space="preserve">Çalışanlara </w:t>
      </w:r>
      <w:r w:rsidR="00D0662C">
        <w:rPr>
          <w:rFonts w:ascii="Times New Roman" w:hAnsi="Times New Roman" w:cs="Times New Roman"/>
          <w:u w:color="000000"/>
        </w:rPr>
        <w:t>kişisel verilerin korunması konusunda</w:t>
      </w:r>
      <w:r w:rsidRPr="00A04884">
        <w:rPr>
          <w:rFonts w:ascii="Times New Roman" w:hAnsi="Times New Roman" w:cs="Times New Roman"/>
          <w:u w:color="000000"/>
        </w:rPr>
        <w:t xml:space="preserve"> eğitim</w:t>
      </w:r>
      <w:r w:rsidR="00D0662C">
        <w:rPr>
          <w:rFonts w:ascii="Times New Roman" w:hAnsi="Times New Roman" w:cs="Times New Roman"/>
          <w:u w:color="000000"/>
        </w:rPr>
        <w:t xml:space="preserve"> verilmektedir.</w:t>
      </w:r>
    </w:p>
    <w:p w14:paraId="3370F3FA" w14:textId="59AA0B71" w:rsidR="00D0662C" w:rsidRDefault="00A04884" w:rsidP="00D0662C">
      <w:pPr>
        <w:pStyle w:val="Body"/>
        <w:numPr>
          <w:ilvl w:val="0"/>
          <w:numId w:val="4"/>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line="271" w:lineRule="auto"/>
        <w:ind w:left="426"/>
        <w:jc w:val="both"/>
        <w:rPr>
          <w:rFonts w:ascii="Times New Roman" w:hAnsi="Times New Roman" w:cs="Times New Roman"/>
          <w:u w:color="000000"/>
        </w:rPr>
      </w:pPr>
      <w:r w:rsidRPr="00D0662C">
        <w:rPr>
          <w:rFonts w:ascii="Times New Roman" w:hAnsi="Times New Roman" w:cs="Times New Roman"/>
          <w:u w:color="000000"/>
        </w:rPr>
        <w:t xml:space="preserve">Saklanan kişisel verilere iş tanımı </w:t>
      </w:r>
      <w:proofErr w:type="spellStart"/>
      <w:r w:rsidRPr="00D0662C">
        <w:rPr>
          <w:rFonts w:ascii="Times New Roman" w:hAnsi="Times New Roman" w:cs="Times New Roman"/>
          <w:u w:color="000000"/>
        </w:rPr>
        <w:t>gereği</w:t>
      </w:r>
      <w:proofErr w:type="spellEnd"/>
      <w:r w:rsidRPr="00D0662C">
        <w:rPr>
          <w:rFonts w:ascii="Times New Roman" w:hAnsi="Times New Roman" w:cs="Times New Roman"/>
          <w:u w:color="000000"/>
        </w:rPr>
        <w:t xml:space="preserve"> </w:t>
      </w:r>
      <w:proofErr w:type="spellStart"/>
      <w:r w:rsidRPr="00D0662C">
        <w:rPr>
          <w:rFonts w:ascii="Times New Roman" w:hAnsi="Times New Roman" w:cs="Times New Roman"/>
          <w:u w:color="000000"/>
        </w:rPr>
        <w:t>erişmesi</w:t>
      </w:r>
      <w:proofErr w:type="spellEnd"/>
      <w:r w:rsidRPr="00D0662C">
        <w:rPr>
          <w:rFonts w:ascii="Times New Roman" w:hAnsi="Times New Roman" w:cs="Times New Roman"/>
          <w:u w:color="000000"/>
        </w:rPr>
        <w:t xml:space="preserve"> gerekli personel </w:t>
      </w:r>
      <w:r w:rsidR="00D0662C" w:rsidRPr="00D0662C">
        <w:rPr>
          <w:rFonts w:ascii="Times New Roman" w:hAnsi="Times New Roman" w:cs="Times New Roman"/>
          <w:u w:color="000000"/>
        </w:rPr>
        <w:t>erişebilir</w:t>
      </w:r>
      <w:r w:rsidRPr="00D0662C">
        <w:rPr>
          <w:rFonts w:ascii="Times New Roman" w:hAnsi="Times New Roman" w:cs="Times New Roman"/>
          <w:u w:color="000000"/>
        </w:rPr>
        <w:t xml:space="preserve">. </w:t>
      </w:r>
    </w:p>
    <w:p w14:paraId="045B859C" w14:textId="77777777" w:rsidR="00D0662C" w:rsidRPr="00D0662C" w:rsidRDefault="00D0662C" w:rsidP="00D0662C">
      <w:pPr>
        <w:pStyle w:val="Body"/>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line="271" w:lineRule="auto"/>
        <w:ind w:left="426"/>
        <w:jc w:val="both"/>
        <w:rPr>
          <w:rFonts w:ascii="Times New Roman" w:hAnsi="Times New Roman" w:cs="Times New Roman"/>
          <w:u w:color="000000"/>
        </w:rPr>
      </w:pPr>
    </w:p>
    <w:p w14:paraId="546CCD5D" w14:textId="43669676" w:rsidR="00A04884" w:rsidRPr="00D0662C" w:rsidRDefault="00A04884" w:rsidP="00950E72">
      <w:pPr>
        <w:pStyle w:val="Body"/>
        <w:numPr>
          <w:ilvl w:val="1"/>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54" w:line="271" w:lineRule="auto"/>
        <w:jc w:val="both"/>
        <w:rPr>
          <w:rFonts w:ascii="Times New Roman" w:eastAsia="Times New Roman" w:hAnsi="Times New Roman" w:cs="Times New Roman"/>
          <w:b/>
          <w:bCs/>
          <w:u w:color="000000"/>
        </w:rPr>
      </w:pPr>
      <w:r w:rsidRPr="00D0662C">
        <w:rPr>
          <w:rFonts w:ascii="Times New Roman" w:hAnsi="Times New Roman" w:cs="Times New Roman"/>
          <w:b/>
          <w:bCs/>
          <w:u w:color="000000"/>
        </w:rPr>
        <w:t>Alınan Teknik Tedbirler:</w:t>
      </w:r>
    </w:p>
    <w:p w14:paraId="6D0F3FED" w14:textId="77777777" w:rsidR="00A04884" w:rsidRPr="00A04884" w:rsidRDefault="00A04884" w:rsidP="00A0488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54" w:line="271" w:lineRule="auto"/>
        <w:ind w:left="360"/>
        <w:jc w:val="both"/>
        <w:rPr>
          <w:rFonts w:ascii="Times New Roman" w:eastAsia="Times New Roman" w:hAnsi="Times New Roman" w:cs="Times New Roman"/>
          <w:b/>
          <w:bCs/>
          <w:u w:color="000000"/>
        </w:rPr>
      </w:pPr>
    </w:p>
    <w:p w14:paraId="0E791897" w14:textId="2FAC26C1" w:rsidR="00A04884" w:rsidRPr="00A04884" w:rsidRDefault="00D0662C" w:rsidP="00A04884">
      <w:pPr>
        <w:pStyle w:val="Body"/>
        <w:numPr>
          <w:ilvl w:val="0"/>
          <w:numId w:val="5"/>
        </w:numPr>
        <w:spacing w:after="58" w:line="276" w:lineRule="auto"/>
        <w:ind w:left="426"/>
        <w:jc w:val="both"/>
        <w:rPr>
          <w:rFonts w:ascii="Times New Roman" w:hAnsi="Times New Roman" w:cs="Times New Roman"/>
          <w:u w:color="000000"/>
        </w:rPr>
      </w:pPr>
      <w:r>
        <w:rPr>
          <w:rFonts w:ascii="Times New Roman" w:hAnsi="Times New Roman" w:cs="Times New Roman"/>
          <w:u w:color="000000"/>
        </w:rPr>
        <w:t>Muayenehaneniz</w:t>
      </w:r>
      <w:r w:rsidR="00A04884" w:rsidRPr="00A04884">
        <w:rPr>
          <w:rFonts w:ascii="Times New Roman" w:hAnsi="Times New Roman" w:cs="Times New Roman"/>
          <w:u w:color="000000"/>
        </w:rPr>
        <w:t xml:space="preserve"> bilişim sistemleri teçhizatı, yazılım ve verilerin fiziksel güvenliği için gerekli önlemler alınmaktadır. </w:t>
      </w:r>
    </w:p>
    <w:p w14:paraId="56B1013E" w14:textId="390975AC" w:rsidR="00A04884" w:rsidRPr="00A04884" w:rsidRDefault="00D0662C" w:rsidP="00A04884">
      <w:pPr>
        <w:pStyle w:val="Body"/>
        <w:numPr>
          <w:ilvl w:val="0"/>
          <w:numId w:val="5"/>
        </w:numPr>
        <w:spacing w:after="56" w:line="276" w:lineRule="auto"/>
        <w:ind w:left="426"/>
        <w:jc w:val="both"/>
        <w:rPr>
          <w:rFonts w:ascii="Times New Roman" w:hAnsi="Times New Roman" w:cs="Times New Roman"/>
          <w:u w:color="000000"/>
        </w:rPr>
      </w:pPr>
      <w:r>
        <w:rPr>
          <w:rFonts w:ascii="Times New Roman" w:hAnsi="Times New Roman" w:cs="Times New Roman"/>
          <w:u w:color="000000"/>
        </w:rPr>
        <w:lastRenderedPageBreak/>
        <w:t>B</w:t>
      </w:r>
      <w:r w:rsidR="00A04884" w:rsidRPr="00A04884">
        <w:rPr>
          <w:rFonts w:ascii="Times New Roman" w:hAnsi="Times New Roman" w:cs="Times New Roman"/>
          <w:u w:color="000000"/>
        </w:rPr>
        <w:t xml:space="preserve">ilişim sistemleri güvenliğinin sağlanması için, donanımsal (7/24 çalışan izleme sistemi, yangın söndürme sistemi, iklimlendirme sistemi vb.) ve </w:t>
      </w:r>
      <w:proofErr w:type="spellStart"/>
      <w:r w:rsidR="00A04884" w:rsidRPr="00A04884">
        <w:rPr>
          <w:rFonts w:ascii="Times New Roman" w:hAnsi="Times New Roman" w:cs="Times New Roman"/>
          <w:u w:color="000000"/>
        </w:rPr>
        <w:t>yazılımsal</w:t>
      </w:r>
      <w:proofErr w:type="spellEnd"/>
      <w:r w:rsidR="00A04884" w:rsidRPr="00A04884">
        <w:rPr>
          <w:rFonts w:ascii="Times New Roman" w:hAnsi="Times New Roman" w:cs="Times New Roman"/>
          <w:u w:color="000000"/>
        </w:rPr>
        <w:t xml:space="preserve"> (güncel anti-virüs programı, zararlı yazılımları engelleyen sistemler vb.) önlemler alınmaktadır. </w:t>
      </w:r>
    </w:p>
    <w:p w14:paraId="38A7C4CB" w14:textId="77777777" w:rsidR="00A04884" w:rsidRPr="00A04884" w:rsidRDefault="00A04884" w:rsidP="00A04884">
      <w:pPr>
        <w:pStyle w:val="Body"/>
        <w:numPr>
          <w:ilvl w:val="0"/>
          <w:numId w:val="5"/>
        </w:numPr>
        <w:spacing w:after="13" w:line="276" w:lineRule="auto"/>
        <w:ind w:left="426"/>
        <w:jc w:val="both"/>
        <w:rPr>
          <w:rFonts w:ascii="Times New Roman" w:hAnsi="Times New Roman" w:cs="Times New Roman"/>
          <w:u w:color="000000"/>
        </w:rPr>
      </w:pPr>
      <w:r w:rsidRPr="00A04884">
        <w:rPr>
          <w:rFonts w:ascii="Times New Roman" w:hAnsi="Times New Roman" w:cs="Times New Roman"/>
          <w:u w:color="000000"/>
        </w:rPr>
        <w:t xml:space="preserve">Kişisel verilerin işlendiği elektronik ortamlarda güçlü parolalar kullanılmaktadır. </w:t>
      </w:r>
    </w:p>
    <w:p w14:paraId="17358341" w14:textId="77777777" w:rsidR="00A04884" w:rsidRPr="00A04884" w:rsidRDefault="00A04884" w:rsidP="00A04884">
      <w:pPr>
        <w:pStyle w:val="Body"/>
        <w:numPr>
          <w:ilvl w:val="0"/>
          <w:numId w:val="6"/>
        </w:numPr>
        <w:spacing w:after="13" w:line="276" w:lineRule="auto"/>
        <w:ind w:left="426"/>
        <w:jc w:val="both"/>
        <w:rPr>
          <w:rFonts w:ascii="Times New Roman" w:hAnsi="Times New Roman" w:cs="Times New Roman"/>
          <w:u w:color="000000"/>
        </w:rPr>
      </w:pPr>
      <w:r w:rsidRPr="00A04884">
        <w:rPr>
          <w:rFonts w:ascii="Times New Roman" w:hAnsi="Times New Roman" w:cs="Times New Roman"/>
          <w:u w:color="000000"/>
        </w:rPr>
        <w:t xml:space="preserve">Kişisel verilerin güvenli olarak saklanmasını sağlayan veri yedekleme programları kullanılmaktadır. </w:t>
      </w:r>
    </w:p>
    <w:p w14:paraId="3FFA1D8B" w14:textId="77777777" w:rsidR="00A04884" w:rsidRPr="00A04884" w:rsidRDefault="00A04884" w:rsidP="00A04884">
      <w:pPr>
        <w:pStyle w:val="Body"/>
        <w:spacing w:after="52" w:line="276" w:lineRule="auto"/>
        <w:ind w:left="426"/>
        <w:jc w:val="both"/>
        <w:rPr>
          <w:rFonts w:ascii="Times New Roman" w:hAnsi="Times New Roman" w:cs="Times New Roman"/>
          <w:u w:color="000000"/>
        </w:rPr>
      </w:pPr>
    </w:p>
    <w:p w14:paraId="7BBA327F" w14:textId="2D5268E6" w:rsidR="00A04884" w:rsidRDefault="00A04884" w:rsidP="00D0662C">
      <w:pPr>
        <w:pStyle w:val="Heading"/>
        <w:numPr>
          <w:ilvl w:val="0"/>
          <w:numId w:val="1"/>
        </w:numPr>
        <w:rPr>
          <w:rFonts w:ascii="Times New Roman" w:hAnsi="Times New Roman" w:cs="Times New Roman"/>
          <w:sz w:val="22"/>
          <w:szCs w:val="22"/>
        </w:rPr>
      </w:pPr>
      <w:bookmarkStart w:id="2" w:name="_Toc13"/>
      <w:r w:rsidRPr="00A04884">
        <w:rPr>
          <w:rFonts w:ascii="Times New Roman" w:hAnsi="Times New Roman" w:cs="Times New Roman"/>
          <w:sz w:val="22"/>
          <w:szCs w:val="22"/>
        </w:rPr>
        <w:t>KİŞİSEL VERİLERİ</w:t>
      </w:r>
      <w:bookmarkEnd w:id="2"/>
      <w:r w:rsidRPr="00A04884">
        <w:rPr>
          <w:rFonts w:ascii="Times New Roman" w:hAnsi="Times New Roman" w:cs="Times New Roman"/>
          <w:sz w:val="22"/>
          <w:szCs w:val="22"/>
        </w:rPr>
        <w:t>N SAKLANMA SÜRESİ VE İMHASI</w:t>
      </w:r>
    </w:p>
    <w:p w14:paraId="4D8F1319" w14:textId="77777777" w:rsidR="00D0662C" w:rsidRPr="00D0662C" w:rsidRDefault="00D0662C" w:rsidP="00D0662C">
      <w:pPr>
        <w:pStyle w:val="Body"/>
      </w:pPr>
    </w:p>
    <w:p w14:paraId="313037BC" w14:textId="77777777" w:rsidR="00A04884" w:rsidRPr="00A04884" w:rsidRDefault="00A04884" w:rsidP="00A0488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25" w:line="271" w:lineRule="auto"/>
        <w:ind w:left="5" w:hanging="5"/>
        <w:jc w:val="both"/>
        <w:rPr>
          <w:rFonts w:ascii="Times New Roman" w:eastAsia="Times New Roman" w:hAnsi="Times New Roman" w:cs="Times New Roman"/>
          <w:u w:color="000000"/>
        </w:rPr>
      </w:pPr>
      <w:r w:rsidRPr="00A04884">
        <w:rPr>
          <w:rFonts w:ascii="Times New Roman" w:hAnsi="Times New Roman" w:cs="Times New Roman"/>
          <w:u w:color="000000"/>
        </w:rPr>
        <w:t>Kişisel veriler; ilgili mevzuatta öngörülen süre ya da işlendikleri amaç için gerekli olan saklama süresinin sonunda, Kurum tarafından re</w:t>
      </w:r>
      <w:r w:rsidRPr="00A04884">
        <w:rPr>
          <w:rFonts w:ascii="Times New Roman" w:hAnsi="Times New Roman" w:cs="Times New Roman"/>
          <w:u w:color="000000"/>
          <w:rtl/>
        </w:rPr>
        <w:t>’</w:t>
      </w:r>
      <w:r w:rsidRPr="00A04884">
        <w:rPr>
          <w:rFonts w:ascii="Times New Roman" w:hAnsi="Times New Roman" w:cs="Times New Roman"/>
          <w:u w:color="000000"/>
        </w:rPr>
        <w:t>sen veya ilgili kişinin başvurusu üzerine yine ilgili mevzuat hükümlerine uygun olarak iş bu politikada belirtilen tekniklerle imha edilir.</w:t>
      </w:r>
    </w:p>
    <w:p w14:paraId="21D6FC0B" w14:textId="77777777" w:rsidR="00A04884" w:rsidRPr="00A04884" w:rsidRDefault="00A04884" w:rsidP="00A04884">
      <w:pPr>
        <w:pStyle w:val="Balk21"/>
        <w:numPr>
          <w:ilvl w:val="1"/>
          <w:numId w:val="1"/>
        </w:numPr>
        <w:rPr>
          <w:rFonts w:ascii="Times New Roman" w:eastAsia="Times New Roman" w:hAnsi="Times New Roman" w:cs="Times New Roman"/>
          <w:sz w:val="22"/>
          <w:szCs w:val="22"/>
        </w:rPr>
      </w:pPr>
      <w:bookmarkStart w:id="3" w:name="_Toc14"/>
      <w:r w:rsidRPr="00A04884">
        <w:rPr>
          <w:rFonts w:ascii="Times New Roman" w:hAnsi="Times New Roman" w:cs="Times New Roman"/>
          <w:sz w:val="22"/>
          <w:szCs w:val="22"/>
        </w:rPr>
        <w:t xml:space="preserve">Kişisel Verilerin Saklanma ve İmha Süresi </w:t>
      </w:r>
      <w:bookmarkEnd w:id="3"/>
    </w:p>
    <w:p w14:paraId="4F8FF62E" w14:textId="77777777" w:rsidR="00A04884" w:rsidRPr="00A04884" w:rsidRDefault="00A04884" w:rsidP="00A04884">
      <w:pPr>
        <w:pStyle w:val="Default"/>
        <w:spacing w:after="240" w:line="340" w:lineRule="atLeast"/>
        <w:rPr>
          <w:rFonts w:ascii="Times New Roman" w:eastAsia="Times New Roman" w:hAnsi="Times New Roman" w:cs="Times New Roman"/>
          <w:u w:color="000000"/>
        </w:rPr>
      </w:pPr>
      <w:r w:rsidRPr="00A04884">
        <w:rPr>
          <w:rFonts w:ascii="Times New Roman" w:hAnsi="Times New Roman" w:cs="Times New Roman"/>
          <w:u w:color="000000"/>
        </w:rPr>
        <w:t xml:space="preserve">Saklama ve imha sürelerinin tespitinde aşağıda sırasıyla belirtilen ölçütlerden yararlanılmaktadır: </w:t>
      </w:r>
    </w:p>
    <w:p w14:paraId="60E427CA" w14:textId="77777777" w:rsidR="00A04884" w:rsidRPr="00A04884" w:rsidRDefault="00A04884" w:rsidP="00A04884">
      <w:pPr>
        <w:pStyle w:val="Body"/>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51" w:line="271" w:lineRule="auto"/>
        <w:jc w:val="both"/>
        <w:rPr>
          <w:rFonts w:ascii="Times New Roman" w:hAnsi="Times New Roman" w:cs="Times New Roman"/>
          <w:u w:color="000000"/>
        </w:rPr>
      </w:pPr>
      <w:r w:rsidRPr="00A04884">
        <w:rPr>
          <w:rFonts w:ascii="Times New Roman" w:hAnsi="Times New Roman" w:cs="Times New Roman"/>
          <w:u w:color="000000"/>
        </w:rPr>
        <w:t>Mevzuatta söz konusu kişisel verinin saklanmasına ilişkin olarak bir süre öngörülmüş̧ ise bu süreye riayet edilir.</w:t>
      </w:r>
    </w:p>
    <w:p w14:paraId="2BD74B7F" w14:textId="77777777" w:rsidR="00A04884" w:rsidRPr="00A04884" w:rsidRDefault="00A04884" w:rsidP="00A04884">
      <w:pPr>
        <w:pStyle w:val="Body"/>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51" w:line="271" w:lineRule="auto"/>
        <w:jc w:val="both"/>
        <w:rPr>
          <w:rFonts w:ascii="Times New Roman" w:hAnsi="Times New Roman" w:cs="Times New Roman"/>
          <w:u w:color="000000"/>
        </w:rPr>
      </w:pPr>
      <w:r w:rsidRPr="00A04884">
        <w:rPr>
          <w:rFonts w:ascii="Times New Roman" w:hAnsi="Times New Roman" w:cs="Times New Roman"/>
          <w:u w:color="000000"/>
        </w:rPr>
        <w:t xml:space="preserve">Söz konusu kişisel verinin saklanmasına ilişkin olarak mevzuatta öngörülen sürenin sona ermesi veya ilgili mevzuatta söz konusu verinin saklanmasına ilişkin olarak herhangi bir süre öngörülmemiş̧ olması halinde </w:t>
      </w:r>
      <w:proofErr w:type="spellStart"/>
      <w:r w:rsidRPr="00A04884">
        <w:rPr>
          <w:rFonts w:ascii="Times New Roman" w:hAnsi="Times New Roman" w:cs="Times New Roman"/>
          <w:u w:color="000000"/>
        </w:rPr>
        <w:t>KVKK’daki</w:t>
      </w:r>
      <w:proofErr w:type="spellEnd"/>
      <w:r w:rsidRPr="00A04884">
        <w:rPr>
          <w:rFonts w:ascii="Times New Roman" w:hAnsi="Times New Roman" w:cs="Times New Roman"/>
          <w:u w:color="000000"/>
        </w:rPr>
        <w:t xml:space="preserve"> şart ve amaçlara uygun olarak belirlenen süre boyunca saklanır. Bu süre sonunda yetkili personel tarafından imha edilir. </w:t>
      </w:r>
    </w:p>
    <w:p w14:paraId="7D781C2D" w14:textId="69B9A4A9" w:rsidR="00A04884" w:rsidRPr="00A04884" w:rsidRDefault="00D0662C" w:rsidP="00A04884">
      <w:pPr>
        <w:pStyle w:val="Body"/>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51" w:line="271" w:lineRule="auto"/>
        <w:jc w:val="both"/>
        <w:rPr>
          <w:rFonts w:ascii="Times New Roman" w:hAnsi="Times New Roman" w:cs="Times New Roman"/>
          <w:u w:color="000000"/>
        </w:rPr>
      </w:pPr>
      <w:r>
        <w:rPr>
          <w:rFonts w:ascii="Times New Roman" w:hAnsi="Times New Roman" w:cs="Times New Roman"/>
          <w:u w:color="000000"/>
        </w:rPr>
        <w:t>Muayenehanemiz</w:t>
      </w:r>
      <w:r w:rsidR="00A04884" w:rsidRPr="00A04884">
        <w:rPr>
          <w:rFonts w:ascii="Times New Roman" w:hAnsi="Times New Roman" w:cs="Times New Roman"/>
          <w:u w:color="000000"/>
        </w:rPr>
        <w:t xml:space="preserve">, periyodik imha süresini 6 ay olarak belirlemiştir. </w:t>
      </w:r>
    </w:p>
    <w:p w14:paraId="03DDF0C6" w14:textId="77777777" w:rsidR="00A04884" w:rsidRPr="00A04884" w:rsidRDefault="00A04884" w:rsidP="00A04884">
      <w:pPr>
        <w:pStyle w:val="Body"/>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51" w:line="271" w:lineRule="auto"/>
        <w:jc w:val="both"/>
        <w:rPr>
          <w:rFonts w:ascii="Times New Roman" w:hAnsi="Times New Roman" w:cs="Times New Roman"/>
          <w:u w:color="000000"/>
        </w:rPr>
      </w:pPr>
      <w:r w:rsidRPr="00A04884">
        <w:rPr>
          <w:rFonts w:ascii="Times New Roman" w:hAnsi="Times New Roman" w:cs="Times New Roman"/>
        </w:rPr>
        <w:t xml:space="preserve">İlgili kişi tarafından, KVKK m.13 istinaden veri sorumlusuna başvurarak kendisine ait kişisel verilerin silinmesini veya yok edilmesini talep ettiğinde; </w:t>
      </w:r>
    </w:p>
    <w:p w14:paraId="746A8A4F" w14:textId="77777777" w:rsidR="00A04884" w:rsidRPr="00A04884" w:rsidRDefault="00A04884" w:rsidP="00A04884">
      <w:pPr>
        <w:pStyle w:val="Body"/>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51" w:line="271" w:lineRule="auto"/>
        <w:jc w:val="both"/>
        <w:rPr>
          <w:rFonts w:ascii="Times New Roman" w:hAnsi="Times New Roman" w:cs="Times New Roman"/>
          <w:u w:color="000000"/>
        </w:rPr>
      </w:pPr>
      <w:r w:rsidRPr="00A04884">
        <w:rPr>
          <w:rFonts w:ascii="Times New Roman" w:hAnsi="Times New Roman" w:cs="Times New Roman"/>
        </w:rPr>
        <w:t>Kişisel verileri işleme şartlarının tamamı ortadan kalkmışsa; veri sorumlusu talebe konu kişisel verileri siler, yok eder veya anonim hale getirir. Veri sorumlusu, ilgili kişinin talebini en geç otuz gün içinde sonuçlandırır ve ilgili kişiye bilgi verir. Talebe konu olan kişisel veriler üçüncü kişilere aktarılmışsa bu durumu 3. kişiye bildirir ve gerekli işlemlerin yapılmasını temin eder.</w:t>
      </w:r>
    </w:p>
    <w:p w14:paraId="3648E340" w14:textId="77777777" w:rsidR="00A04884" w:rsidRPr="00A04884" w:rsidRDefault="00A04884" w:rsidP="00A04884">
      <w:pPr>
        <w:pStyle w:val="Body"/>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51" w:line="271" w:lineRule="auto"/>
        <w:jc w:val="both"/>
        <w:rPr>
          <w:rFonts w:ascii="Times New Roman" w:hAnsi="Times New Roman" w:cs="Times New Roman"/>
          <w:u w:color="000000"/>
        </w:rPr>
      </w:pPr>
      <w:r w:rsidRPr="00A04884">
        <w:rPr>
          <w:rFonts w:ascii="Times New Roman" w:hAnsi="Times New Roman" w:cs="Times New Roman"/>
        </w:rPr>
        <w:t>Kişisel verileri işleme şartlarının tamamı ortadan kalkmamışsa, bu talep veri sorumlusunca gerekçesi açıklanarak reddedilebilir ve ret cevabı ilgili kişiye en geç otuz gün içinde yazılı olarak ya da elektronik ortamda bildirilir.</w:t>
      </w:r>
    </w:p>
    <w:p w14:paraId="2542CD1E" w14:textId="77777777" w:rsidR="00A04884" w:rsidRPr="00A04884" w:rsidRDefault="00A04884" w:rsidP="00A04884">
      <w:pPr>
        <w:pStyle w:val="ListeParagraf"/>
        <w:tabs>
          <w:tab w:val="left" w:pos="2552"/>
        </w:tabs>
        <w:ind w:left="780"/>
        <w:jc w:val="both"/>
        <w:rPr>
          <w:b/>
          <w:bCs/>
          <w:sz w:val="22"/>
          <w:szCs w:val="22"/>
        </w:rPr>
      </w:pPr>
    </w:p>
    <w:p w14:paraId="0EC3BA97" w14:textId="77777777" w:rsidR="00A04884" w:rsidRPr="00A04884" w:rsidRDefault="00A04884" w:rsidP="00A0488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bdr w:val="none" w:sz="0" w:space="0" w:color="auto"/>
          <w:lang w:val="tr-TR" w:eastAsia="tr-TR"/>
        </w:rPr>
      </w:pPr>
      <w:r w:rsidRPr="00A04884">
        <w:rPr>
          <w:rFonts w:eastAsia="Times New Roman"/>
          <w:sz w:val="22"/>
          <w:szCs w:val="22"/>
          <w:bdr w:val="none" w:sz="0" w:space="0" w:color="auto"/>
          <w:lang w:val="tr-TR" w:eastAsia="tr-TR"/>
        </w:rPr>
        <w:t xml:space="preserve">Veri kategorileri bazında saklama süreleri VERBİS kaydımızda, Süreç ve kategori bazlı detaylı saklama süreleri Kişisel Veri İşleme Envanterimizde yer almaktadır. Aşağıda; süreç bazında saklama sürelerine yer </w:t>
      </w:r>
      <w:proofErr w:type="gramStart"/>
      <w:r w:rsidRPr="00A04884">
        <w:rPr>
          <w:rFonts w:eastAsia="Times New Roman"/>
          <w:sz w:val="22"/>
          <w:szCs w:val="22"/>
          <w:bdr w:val="none" w:sz="0" w:space="0" w:color="auto"/>
          <w:lang w:val="tr-TR" w:eastAsia="tr-TR"/>
        </w:rPr>
        <w:t>verilmiştir;</w:t>
      </w:r>
      <w:proofErr w:type="gramEnd"/>
    </w:p>
    <w:p w14:paraId="05D9D94C" w14:textId="77777777" w:rsidR="00A04884" w:rsidRPr="00A04884" w:rsidRDefault="00A04884" w:rsidP="00A04884">
      <w:pPr>
        <w:pStyle w:val="ListeParagraf"/>
        <w:tabs>
          <w:tab w:val="left" w:pos="2552"/>
        </w:tabs>
        <w:ind w:left="780"/>
        <w:jc w:val="both"/>
        <w:rPr>
          <w:b/>
          <w:bCs/>
          <w:sz w:val="22"/>
          <w:szCs w:val="22"/>
        </w:rPr>
      </w:pPr>
    </w:p>
    <w:tbl>
      <w:tblPr>
        <w:tblStyle w:val="TabloKlavuzu"/>
        <w:tblpPr w:leftFromText="141" w:rightFromText="141" w:vertAnchor="text" w:horzAnchor="margin" w:tblpXSpec="center" w:tblpY="110"/>
        <w:tblW w:w="9747" w:type="dxa"/>
        <w:jc w:val="center"/>
        <w:tblLook w:val="04A0" w:firstRow="1" w:lastRow="0" w:firstColumn="1" w:lastColumn="0" w:noHBand="0" w:noVBand="1"/>
      </w:tblPr>
      <w:tblGrid>
        <w:gridCol w:w="3085"/>
        <w:gridCol w:w="4253"/>
        <w:gridCol w:w="2409"/>
      </w:tblGrid>
      <w:tr w:rsidR="00A04884" w:rsidRPr="00A04884" w14:paraId="7EB32AE2" w14:textId="77777777" w:rsidTr="00276A7E">
        <w:trPr>
          <w:trHeight w:hRule="exact" w:val="439"/>
          <w:jc w:val="center"/>
        </w:trPr>
        <w:tc>
          <w:tcPr>
            <w:tcW w:w="3085" w:type="dxa"/>
            <w:tcBorders>
              <w:top w:val="single" w:sz="4" w:space="0" w:color="auto"/>
              <w:left w:val="single" w:sz="4" w:space="0" w:color="auto"/>
              <w:bottom w:val="single" w:sz="4" w:space="0" w:color="auto"/>
              <w:right w:val="single" w:sz="4" w:space="0" w:color="auto"/>
            </w:tcBorders>
            <w:vAlign w:val="center"/>
          </w:tcPr>
          <w:p w14:paraId="1171F30E" w14:textId="77777777" w:rsidR="00A04884" w:rsidRPr="00A04884" w:rsidRDefault="00A04884" w:rsidP="00276A7E">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8"/>
              <w:jc w:val="center"/>
              <w:outlineLvl w:val="4"/>
              <w:rPr>
                <w:rFonts w:eastAsia="Times New Roman"/>
                <w:b/>
                <w:bCs/>
                <w:color w:val="000000" w:themeColor="text1"/>
                <w:sz w:val="22"/>
                <w:szCs w:val="22"/>
                <w:u w:color="5B9BD5"/>
              </w:rPr>
            </w:pPr>
            <w:r w:rsidRPr="00A04884">
              <w:rPr>
                <w:rFonts w:eastAsia="Times New Roman"/>
                <w:b/>
                <w:bCs/>
                <w:color w:val="000000" w:themeColor="text1"/>
                <w:sz w:val="22"/>
                <w:szCs w:val="22"/>
                <w:u w:color="5B9BD5"/>
              </w:rPr>
              <w:t>SÜREÇ</w:t>
            </w:r>
          </w:p>
        </w:tc>
        <w:tc>
          <w:tcPr>
            <w:tcW w:w="4253" w:type="dxa"/>
            <w:tcBorders>
              <w:left w:val="single" w:sz="4" w:space="0" w:color="auto"/>
            </w:tcBorders>
            <w:vAlign w:val="center"/>
          </w:tcPr>
          <w:p w14:paraId="5B862DA3" w14:textId="77777777" w:rsidR="00A04884" w:rsidRPr="00A04884" w:rsidRDefault="00A04884" w:rsidP="00276A7E">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8"/>
              <w:jc w:val="center"/>
              <w:outlineLvl w:val="4"/>
              <w:rPr>
                <w:rFonts w:eastAsia="Times New Roman"/>
                <w:b/>
                <w:bCs/>
                <w:color w:val="000000" w:themeColor="text1"/>
                <w:sz w:val="22"/>
                <w:szCs w:val="22"/>
                <w:u w:color="5B9BD5"/>
              </w:rPr>
            </w:pPr>
            <w:r w:rsidRPr="00A04884">
              <w:rPr>
                <w:rFonts w:eastAsia="Times New Roman"/>
                <w:b/>
                <w:bCs/>
                <w:color w:val="000000" w:themeColor="text1"/>
                <w:sz w:val="22"/>
                <w:szCs w:val="22"/>
                <w:u w:color="5B9BD5"/>
              </w:rPr>
              <w:t>SAKLAMA SÜRESİ</w:t>
            </w:r>
          </w:p>
        </w:tc>
        <w:tc>
          <w:tcPr>
            <w:tcW w:w="2409" w:type="dxa"/>
            <w:vAlign w:val="center"/>
          </w:tcPr>
          <w:p w14:paraId="45919FFB" w14:textId="77777777" w:rsidR="00A04884" w:rsidRPr="00A04884" w:rsidRDefault="00A04884" w:rsidP="00276A7E">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8"/>
              <w:jc w:val="center"/>
              <w:outlineLvl w:val="4"/>
              <w:rPr>
                <w:rFonts w:eastAsia="Times New Roman"/>
                <w:b/>
                <w:bCs/>
                <w:color w:val="000000" w:themeColor="text1"/>
                <w:sz w:val="22"/>
                <w:szCs w:val="22"/>
                <w:u w:color="5B9BD5"/>
              </w:rPr>
            </w:pPr>
            <w:r w:rsidRPr="00A04884">
              <w:rPr>
                <w:rFonts w:eastAsia="Times New Roman"/>
                <w:b/>
                <w:bCs/>
                <w:color w:val="000000" w:themeColor="text1"/>
                <w:sz w:val="22"/>
                <w:szCs w:val="22"/>
                <w:u w:color="5B9BD5"/>
              </w:rPr>
              <w:t>İMHA SÜRESİ</w:t>
            </w:r>
          </w:p>
        </w:tc>
      </w:tr>
      <w:tr w:rsidR="00A04884" w:rsidRPr="00A04884" w14:paraId="1D484976" w14:textId="77777777" w:rsidTr="00276A7E">
        <w:trPr>
          <w:trHeight w:val="965"/>
          <w:jc w:val="center"/>
        </w:trPr>
        <w:tc>
          <w:tcPr>
            <w:tcW w:w="3085" w:type="dxa"/>
            <w:tcBorders>
              <w:right w:val="single" w:sz="4" w:space="0" w:color="auto"/>
            </w:tcBorders>
            <w:vAlign w:val="center"/>
          </w:tcPr>
          <w:p w14:paraId="3A8123FA" w14:textId="77777777" w:rsidR="00A04884" w:rsidRPr="00A04884" w:rsidRDefault="00A04884" w:rsidP="00276A7E">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8"/>
              <w:outlineLvl w:val="4"/>
              <w:rPr>
                <w:rFonts w:eastAsia="Times New Roman"/>
                <w:color w:val="000000" w:themeColor="text1"/>
                <w:sz w:val="22"/>
                <w:szCs w:val="22"/>
                <w:u w:color="5B9BD5"/>
                <w:lang w:val="tr-TR"/>
              </w:rPr>
            </w:pPr>
            <w:r w:rsidRPr="00A04884">
              <w:rPr>
                <w:rFonts w:eastAsia="Times New Roman"/>
                <w:color w:val="000000" w:themeColor="text1"/>
                <w:sz w:val="22"/>
                <w:szCs w:val="22"/>
                <w:u w:color="5B9BD5"/>
                <w:lang w:val="tr-TR"/>
              </w:rPr>
              <w:t>Özlük Dosyalarının Tutulması</w:t>
            </w:r>
          </w:p>
          <w:p w14:paraId="074DFBAD" w14:textId="77777777" w:rsidR="00A04884" w:rsidRPr="00A04884" w:rsidRDefault="00A04884" w:rsidP="00276A7E">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8"/>
              <w:outlineLvl w:val="4"/>
              <w:rPr>
                <w:rFonts w:eastAsia="Times New Roman"/>
                <w:color w:val="000000" w:themeColor="text1"/>
                <w:sz w:val="22"/>
                <w:szCs w:val="22"/>
                <w:u w:color="5B9BD5"/>
                <w:lang w:val="tr-TR"/>
              </w:rPr>
            </w:pPr>
            <w:r w:rsidRPr="00A04884">
              <w:rPr>
                <w:rFonts w:eastAsia="Times New Roman"/>
                <w:color w:val="000000" w:themeColor="text1"/>
                <w:sz w:val="22"/>
                <w:szCs w:val="22"/>
                <w:u w:color="5B9BD5"/>
                <w:lang w:val="tr-TR"/>
              </w:rPr>
              <w:t>İnsan Kaynakları Süreçlerinin Yürütülmesi</w:t>
            </w:r>
          </w:p>
        </w:tc>
        <w:tc>
          <w:tcPr>
            <w:tcW w:w="4253" w:type="dxa"/>
            <w:tcBorders>
              <w:left w:val="single" w:sz="4" w:space="0" w:color="auto"/>
            </w:tcBorders>
            <w:vAlign w:val="center"/>
          </w:tcPr>
          <w:p w14:paraId="55BCC4C2" w14:textId="77777777" w:rsidR="00A04884" w:rsidRPr="00A04884" w:rsidRDefault="00A04884" w:rsidP="00276A7E">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8"/>
              <w:jc w:val="both"/>
              <w:outlineLvl w:val="4"/>
              <w:rPr>
                <w:rFonts w:eastAsia="Times New Roman"/>
                <w:color w:val="000000" w:themeColor="text1"/>
                <w:sz w:val="22"/>
                <w:szCs w:val="22"/>
                <w:u w:color="5B9BD5"/>
                <w:lang w:val="tr-TR"/>
              </w:rPr>
            </w:pPr>
            <w:r w:rsidRPr="00A04884">
              <w:rPr>
                <w:rFonts w:eastAsia="Times New Roman"/>
                <w:color w:val="000000" w:themeColor="text1"/>
                <w:sz w:val="22"/>
                <w:szCs w:val="22"/>
                <w:u w:color="5B9BD5"/>
                <w:lang w:val="tr-TR"/>
              </w:rPr>
              <w:t>Hukuki İlişki Süresince + 10 Yıl</w:t>
            </w:r>
          </w:p>
        </w:tc>
        <w:tc>
          <w:tcPr>
            <w:tcW w:w="2409" w:type="dxa"/>
            <w:vAlign w:val="center"/>
          </w:tcPr>
          <w:p w14:paraId="45D5270F" w14:textId="77777777" w:rsidR="00A04884" w:rsidRPr="00A04884" w:rsidRDefault="00A04884" w:rsidP="00276A7E">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8"/>
              <w:jc w:val="center"/>
              <w:outlineLvl w:val="4"/>
              <w:rPr>
                <w:rFonts w:eastAsia="Times New Roman"/>
                <w:color w:val="000000" w:themeColor="text1"/>
                <w:sz w:val="22"/>
                <w:szCs w:val="22"/>
                <w:u w:color="5B9BD5"/>
                <w:lang w:val="tr-TR"/>
              </w:rPr>
            </w:pPr>
            <w:r w:rsidRPr="00A04884">
              <w:rPr>
                <w:rFonts w:eastAsia="Times New Roman"/>
                <w:color w:val="000000" w:themeColor="text1"/>
                <w:sz w:val="22"/>
                <w:szCs w:val="22"/>
                <w:u w:color="5B9BD5"/>
                <w:lang w:val="tr-TR"/>
              </w:rPr>
              <w:t>İlk periyodik imhada</w:t>
            </w:r>
          </w:p>
        </w:tc>
      </w:tr>
      <w:tr w:rsidR="00A04884" w:rsidRPr="00A04884" w14:paraId="036DA151" w14:textId="77777777" w:rsidTr="00276A7E">
        <w:trPr>
          <w:trHeight w:val="709"/>
          <w:jc w:val="center"/>
        </w:trPr>
        <w:tc>
          <w:tcPr>
            <w:tcW w:w="3085" w:type="dxa"/>
            <w:tcBorders>
              <w:right w:val="single" w:sz="4" w:space="0" w:color="auto"/>
            </w:tcBorders>
            <w:vAlign w:val="center"/>
          </w:tcPr>
          <w:p w14:paraId="7936F3A1" w14:textId="77777777" w:rsidR="00A04884" w:rsidRPr="00A04884" w:rsidRDefault="00A04884" w:rsidP="00276A7E">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8"/>
              <w:outlineLvl w:val="4"/>
              <w:rPr>
                <w:rFonts w:eastAsia="Times New Roman"/>
                <w:color w:val="000000" w:themeColor="text1"/>
                <w:sz w:val="22"/>
                <w:szCs w:val="22"/>
                <w:u w:color="5B9BD5"/>
                <w:lang w:val="tr-TR"/>
              </w:rPr>
            </w:pPr>
            <w:r w:rsidRPr="00A04884">
              <w:rPr>
                <w:rFonts w:eastAsia="Times New Roman"/>
                <w:color w:val="000000" w:themeColor="text1"/>
                <w:sz w:val="22"/>
                <w:szCs w:val="22"/>
                <w:u w:color="5B9BD5"/>
                <w:lang w:val="tr-TR"/>
              </w:rPr>
              <w:t>Çalışanlara Ait Sağlık Verisine İlişkin Rapor ve İSG Belgeleri</w:t>
            </w:r>
          </w:p>
        </w:tc>
        <w:tc>
          <w:tcPr>
            <w:tcW w:w="4253" w:type="dxa"/>
            <w:tcBorders>
              <w:left w:val="single" w:sz="4" w:space="0" w:color="auto"/>
            </w:tcBorders>
            <w:vAlign w:val="center"/>
          </w:tcPr>
          <w:p w14:paraId="4C2D576E" w14:textId="77777777" w:rsidR="00A04884" w:rsidRPr="00A04884" w:rsidRDefault="00A04884" w:rsidP="00276A7E">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8"/>
              <w:jc w:val="both"/>
              <w:outlineLvl w:val="4"/>
              <w:rPr>
                <w:rFonts w:eastAsia="Times New Roman"/>
                <w:color w:val="000000" w:themeColor="text1"/>
                <w:sz w:val="22"/>
                <w:szCs w:val="22"/>
                <w:u w:color="5B9BD5"/>
                <w:lang w:val="tr-TR"/>
              </w:rPr>
            </w:pPr>
            <w:r w:rsidRPr="00A04884">
              <w:rPr>
                <w:rFonts w:eastAsia="Times New Roman"/>
                <w:color w:val="000000" w:themeColor="text1"/>
                <w:sz w:val="22"/>
                <w:szCs w:val="22"/>
                <w:u w:color="5B9BD5"/>
                <w:lang w:val="tr-TR"/>
              </w:rPr>
              <w:t>Hukuki İlişki Süresince + 15 Yıl</w:t>
            </w:r>
          </w:p>
        </w:tc>
        <w:tc>
          <w:tcPr>
            <w:tcW w:w="2409" w:type="dxa"/>
            <w:vAlign w:val="center"/>
          </w:tcPr>
          <w:p w14:paraId="027FFF31" w14:textId="77777777" w:rsidR="00A04884" w:rsidRPr="00A04884" w:rsidRDefault="00A04884" w:rsidP="00276A7E">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8"/>
              <w:jc w:val="center"/>
              <w:outlineLvl w:val="4"/>
              <w:rPr>
                <w:rFonts w:eastAsia="Times New Roman"/>
                <w:color w:val="000000" w:themeColor="text1"/>
                <w:sz w:val="22"/>
                <w:szCs w:val="22"/>
                <w:u w:color="5B9BD5"/>
                <w:lang w:val="tr-TR"/>
              </w:rPr>
            </w:pPr>
            <w:r w:rsidRPr="00A04884">
              <w:rPr>
                <w:rFonts w:eastAsia="Times New Roman"/>
                <w:color w:val="000000" w:themeColor="text1"/>
                <w:sz w:val="22"/>
                <w:szCs w:val="22"/>
                <w:u w:color="5B9BD5"/>
                <w:lang w:val="tr-TR"/>
              </w:rPr>
              <w:t>İlk periyodik imhada</w:t>
            </w:r>
          </w:p>
        </w:tc>
      </w:tr>
      <w:tr w:rsidR="00A04884" w:rsidRPr="00A04884" w14:paraId="5855280B" w14:textId="77777777" w:rsidTr="00276A7E">
        <w:trPr>
          <w:trHeight w:val="832"/>
          <w:jc w:val="center"/>
        </w:trPr>
        <w:tc>
          <w:tcPr>
            <w:tcW w:w="3085" w:type="dxa"/>
            <w:vAlign w:val="center"/>
          </w:tcPr>
          <w:p w14:paraId="1FD261D8" w14:textId="131B4292" w:rsidR="00A04884" w:rsidRPr="00A04884" w:rsidRDefault="00A04884" w:rsidP="00276A7E">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8"/>
              <w:outlineLvl w:val="4"/>
              <w:rPr>
                <w:rFonts w:eastAsia="Times New Roman"/>
                <w:color w:val="000000" w:themeColor="text1"/>
                <w:sz w:val="22"/>
                <w:szCs w:val="22"/>
                <w:u w:color="5B9BD5"/>
                <w:lang w:val="tr-TR"/>
              </w:rPr>
            </w:pPr>
            <w:r w:rsidRPr="00A04884">
              <w:rPr>
                <w:rFonts w:eastAsia="Times New Roman"/>
                <w:color w:val="000000" w:themeColor="text1"/>
                <w:sz w:val="22"/>
                <w:szCs w:val="22"/>
                <w:u w:color="5B9BD5"/>
                <w:lang w:val="tr-TR"/>
              </w:rPr>
              <w:t>Muhasebe/Finans İşlemleri</w:t>
            </w:r>
          </w:p>
        </w:tc>
        <w:tc>
          <w:tcPr>
            <w:tcW w:w="4253" w:type="dxa"/>
            <w:vAlign w:val="center"/>
          </w:tcPr>
          <w:p w14:paraId="65005587" w14:textId="77777777" w:rsidR="00A04884" w:rsidRPr="00A04884" w:rsidRDefault="00A04884" w:rsidP="00276A7E">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8"/>
              <w:jc w:val="both"/>
              <w:outlineLvl w:val="4"/>
              <w:rPr>
                <w:rFonts w:eastAsia="Times New Roman"/>
                <w:color w:val="000000" w:themeColor="text1"/>
                <w:sz w:val="22"/>
                <w:szCs w:val="22"/>
                <w:u w:color="5B9BD5"/>
                <w:lang w:val="tr-TR"/>
              </w:rPr>
            </w:pPr>
            <w:r w:rsidRPr="00A04884">
              <w:rPr>
                <w:rFonts w:eastAsia="Times New Roman"/>
                <w:color w:val="000000" w:themeColor="text1"/>
                <w:sz w:val="22"/>
                <w:szCs w:val="22"/>
                <w:u w:color="5B9BD5"/>
                <w:lang w:val="tr-TR"/>
              </w:rPr>
              <w:t>10 Yıl</w:t>
            </w:r>
          </w:p>
        </w:tc>
        <w:tc>
          <w:tcPr>
            <w:tcW w:w="2409" w:type="dxa"/>
            <w:vAlign w:val="center"/>
          </w:tcPr>
          <w:p w14:paraId="58DE043B" w14:textId="77777777" w:rsidR="00A04884" w:rsidRPr="00A04884" w:rsidRDefault="00A04884" w:rsidP="00276A7E">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8"/>
              <w:jc w:val="center"/>
              <w:outlineLvl w:val="4"/>
              <w:rPr>
                <w:rFonts w:eastAsia="Times New Roman"/>
                <w:color w:val="000000" w:themeColor="text1"/>
                <w:sz w:val="22"/>
                <w:szCs w:val="22"/>
                <w:u w:color="5B9BD5"/>
                <w:lang w:val="tr-TR"/>
              </w:rPr>
            </w:pPr>
            <w:r w:rsidRPr="00A04884">
              <w:rPr>
                <w:rFonts w:eastAsia="Times New Roman"/>
                <w:color w:val="000000" w:themeColor="text1"/>
                <w:sz w:val="22"/>
                <w:szCs w:val="22"/>
                <w:u w:color="5B9BD5"/>
                <w:lang w:val="tr-TR"/>
              </w:rPr>
              <w:t>İlk periyodik imhada</w:t>
            </w:r>
          </w:p>
        </w:tc>
      </w:tr>
      <w:tr w:rsidR="00A04884" w:rsidRPr="00A04884" w14:paraId="50D60780" w14:textId="77777777" w:rsidTr="00276A7E">
        <w:trPr>
          <w:trHeight w:val="832"/>
          <w:jc w:val="center"/>
        </w:trPr>
        <w:tc>
          <w:tcPr>
            <w:tcW w:w="3085" w:type="dxa"/>
            <w:vAlign w:val="center"/>
          </w:tcPr>
          <w:p w14:paraId="55EE1B51" w14:textId="77777777" w:rsidR="00A04884" w:rsidRPr="00A04884" w:rsidRDefault="00A04884" w:rsidP="00276A7E">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8"/>
              <w:outlineLvl w:val="4"/>
              <w:rPr>
                <w:rFonts w:eastAsia="Times New Roman"/>
                <w:color w:val="000000" w:themeColor="text1"/>
                <w:sz w:val="22"/>
                <w:szCs w:val="22"/>
                <w:u w:color="5B9BD5"/>
                <w:lang w:val="tr-TR"/>
              </w:rPr>
            </w:pPr>
            <w:r w:rsidRPr="00A04884">
              <w:rPr>
                <w:rFonts w:eastAsia="Times New Roman"/>
                <w:color w:val="000000" w:themeColor="text1"/>
                <w:sz w:val="22"/>
                <w:szCs w:val="22"/>
                <w:u w:color="5B9BD5"/>
                <w:lang w:val="tr-TR"/>
              </w:rPr>
              <w:lastRenderedPageBreak/>
              <w:t>Hasta İşlemleri ve Hasta Dosyalarının Saklanması</w:t>
            </w:r>
          </w:p>
        </w:tc>
        <w:tc>
          <w:tcPr>
            <w:tcW w:w="4253" w:type="dxa"/>
            <w:vAlign w:val="center"/>
          </w:tcPr>
          <w:p w14:paraId="2A9ACCCA" w14:textId="77777777" w:rsidR="00A04884" w:rsidRPr="00A04884" w:rsidRDefault="00A04884" w:rsidP="00276A7E">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8"/>
              <w:jc w:val="both"/>
              <w:outlineLvl w:val="4"/>
              <w:rPr>
                <w:rFonts w:eastAsia="Times New Roman"/>
                <w:color w:val="000000" w:themeColor="text1"/>
                <w:sz w:val="22"/>
                <w:szCs w:val="22"/>
                <w:u w:color="5B9BD5"/>
                <w:lang w:val="tr-TR"/>
              </w:rPr>
            </w:pPr>
            <w:r w:rsidRPr="00A04884">
              <w:rPr>
                <w:rFonts w:eastAsia="Times New Roman"/>
                <w:color w:val="000000" w:themeColor="text1"/>
                <w:sz w:val="22"/>
                <w:szCs w:val="22"/>
                <w:u w:color="5B9BD5"/>
                <w:lang w:val="tr-TR"/>
              </w:rPr>
              <w:t>20 Yıl</w:t>
            </w:r>
          </w:p>
        </w:tc>
        <w:tc>
          <w:tcPr>
            <w:tcW w:w="2409" w:type="dxa"/>
            <w:vAlign w:val="center"/>
          </w:tcPr>
          <w:p w14:paraId="0FAF3D79" w14:textId="77777777" w:rsidR="00A04884" w:rsidRPr="00A04884" w:rsidRDefault="00A04884" w:rsidP="00276A7E">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8"/>
              <w:jc w:val="center"/>
              <w:outlineLvl w:val="4"/>
              <w:rPr>
                <w:rFonts w:eastAsia="Times New Roman"/>
                <w:color w:val="000000" w:themeColor="text1"/>
                <w:sz w:val="22"/>
                <w:szCs w:val="22"/>
                <w:u w:color="5B9BD5"/>
                <w:lang w:val="tr-TR"/>
              </w:rPr>
            </w:pPr>
            <w:r w:rsidRPr="00A04884">
              <w:rPr>
                <w:rFonts w:eastAsia="Times New Roman"/>
                <w:color w:val="000000" w:themeColor="text1"/>
                <w:sz w:val="22"/>
                <w:szCs w:val="22"/>
                <w:u w:color="5B9BD5"/>
                <w:lang w:val="tr-TR"/>
              </w:rPr>
              <w:t>İlk periyodik imhada</w:t>
            </w:r>
          </w:p>
        </w:tc>
      </w:tr>
      <w:tr w:rsidR="00A04884" w:rsidRPr="00A04884" w14:paraId="47CD7BF8" w14:textId="77777777" w:rsidTr="00276A7E">
        <w:trPr>
          <w:trHeight w:val="586"/>
          <w:jc w:val="center"/>
        </w:trPr>
        <w:tc>
          <w:tcPr>
            <w:tcW w:w="3085" w:type="dxa"/>
            <w:vAlign w:val="center"/>
          </w:tcPr>
          <w:p w14:paraId="3DEA8A59" w14:textId="77777777" w:rsidR="00A04884" w:rsidRPr="00A04884" w:rsidRDefault="00A04884" w:rsidP="00276A7E">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8"/>
              <w:outlineLvl w:val="4"/>
              <w:rPr>
                <w:rFonts w:eastAsia="Times New Roman"/>
                <w:color w:val="000000" w:themeColor="text1"/>
                <w:sz w:val="22"/>
                <w:szCs w:val="22"/>
                <w:u w:color="5B9BD5"/>
                <w:lang w:val="tr-TR"/>
              </w:rPr>
            </w:pPr>
            <w:r w:rsidRPr="00A04884">
              <w:rPr>
                <w:rFonts w:eastAsia="Times New Roman"/>
                <w:color w:val="000000" w:themeColor="text1"/>
                <w:sz w:val="22"/>
                <w:szCs w:val="22"/>
                <w:u w:color="5B9BD5"/>
                <w:lang w:val="tr-TR"/>
              </w:rPr>
              <w:t>Sözleşme/Hukuki İşlem Kayıtları</w:t>
            </w:r>
          </w:p>
        </w:tc>
        <w:tc>
          <w:tcPr>
            <w:tcW w:w="4253" w:type="dxa"/>
            <w:vAlign w:val="center"/>
          </w:tcPr>
          <w:p w14:paraId="69CA51CB" w14:textId="77777777" w:rsidR="00A04884" w:rsidRPr="00A04884" w:rsidRDefault="00A04884" w:rsidP="00276A7E">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8"/>
              <w:jc w:val="both"/>
              <w:outlineLvl w:val="4"/>
              <w:rPr>
                <w:rFonts w:eastAsia="Times New Roman"/>
                <w:color w:val="000000" w:themeColor="text1"/>
                <w:sz w:val="22"/>
                <w:szCs w:val="22"/>
                <w:u w:color="5B9BD5"/>
                <w:lang w:val="tr-TR"/>
              </w:rPr>
            </w:pPr>
            <w:r w:rsidRPr="00A04884">
              <w:rPr>
                <w:rFonts w:eastAsia="Times New Roman"/>
                <w:color w:val="000000" w:themeColor="text1"/>
                <w:sz w:val="22"/>
                <w:szCs w:val="22"/>
                <w:u w:color="5B9BD5"/>
                <w:lang w:val="tr-TR"/>
              </w:rPr>
              <w:t>Hukuki İlişki Süresince + 10 Yıl</w:t>
            </w:r>
          </w:p>
        </w:tc>
        <w:tc>
          <w:tcPr>
            <w:tcW w:w="2409" w:type="dxa"/>
            <w:vAlign w:val="center"/>
          </w:tcPr>
          <w:p w14:paraId="11B0D44E" w14:textId="77777777" w:rsidR="00A04884" w:rsidRPr="00A04884" w:rsidRDefault="00A04884" w:rsidP="00276A7E">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8"/>
              <w:jc w:val="center"/>
              <w:outlineLvl w:val="4"/>
              <w:rPr>
                <w:rFonts w:eastAsia="Times New Roman"/>
                <w:color w:val="000000" w:themeColor="text1"/>
                <w:sz w:val="22"/>
                <w:szCs w:val="22"/>
                <w:u w:color="5B9BD5"/>
                <w:lang w:val="tr-TR"/>
              </w:rPr>
            </w:pPr>
            <w:r w:rsidRPr="00A04884">
              <w:rPr>
                <w:rFonts w:eastAsia="Times New Roman"/>
                <w:color w:val="000000" w:themeColor="text1"/>
                <w:sz w:val="22"/>
                <w:szCs w:val="22"/>
                <w:u w:color="5B9BD5"/>
                <w:lang w:val="tr-TR"/>
              </w:rPr>
              <w:t>İlk periyodik imhada</w:t>
            </w:r>
          </w:p>
        </w:tc>
      </w:tr>
      <w:tr w:rsidR="00A04884" w:rsidRPr="00A04884" w14:paraId="3CCD0DC5" w14:textId="77777777" w:rsidTr="00276A7E">
        <w:trPr>
          <w:trHeight w:val="669"/>
          <w:jc w:val="center"/>
        </w:trPr>
        <w:tc>
          <w:tcPr>
            <w:tcW w:w="3085" w:type="dxa"/>
            <w:vAlign w:val="center"/>
          </w:tcPr>
          <w:p w14:paraId="3119A572" w14:textId="77777777" w:rsidR="00A04884" w:rsidRPr="00A04884" w:rsidRDefault="00A04884" w:rsidP="00276A7E">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8"/>
              <w:outlineLvl w:val="4"/>
              <w:rPr>
                <w:rFonts w:eastAsia="Times New Roman"/>
                <w:color w:val="000000" w:themeColor="text1"/>
                <w:sz w:val="22"/>
                <w:szCs w:val="22"/>
                <w:u w:color="5B9BD5"/>
                <w:lang w:val="tr-TR"/>
              </w:rPr>
            </w:pPr>
            <w:r w:rsidRPr="00A04884">
              <w:rPr>
                <w:rFonts w:eastAsia="Times New Roman"/>
                <w:color w:val="000000" w:themeColor="text1"/>
                <w:sz w:val="22"/>
                <w:szCs w:val="22"/>
                <w:u w:color="5B9BD5"/>
                <w:lang w:val="tr-TR"/>
              </w:rPr>
              <w:t>İletişim Faaliyetlerinin Yürütülmesi</w:t>
            </w:r>
          </w:p>
        </w:tc>
        <w:tc>
          <w:tcPr>
            <w:tcW w:w="4253" w:type="dxa"/>
            <w:vAlign w:val="center"/>
          </w:tcPr>
          <w:p w14:paraId="3FECE3C6" w14:textId="77777777" w:rsidR="00A04884" w:rsidRPr="00A04884" w:rsidRDefault="00A04884" w:rsidP="00276A7E">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8"/>
              <w:jc w:val="both"/>
              <w:outlineLvl w:val="4"/>
              <w:rPr>
                <w:rFonts w:eastAsia="Times New Roman"/>
                <w:color w:val="000000" w:themeColor="text1"/>
                <w:sz w:val="22"/>
                <w:szCs w:val="22"/>
                <w:u w:color="5B9BD5"/>
                <w:lang w:val="tr-TR"/>
              </w:rPr>
            </w:pPr>
            <w:r w:rsidRPr="00A04884">
              <w:rPr>
                <w:rFonts w:eastAsia="Times New Roman"/>
                <w:color w:val="000000" w:themeColor="text1"/>
                <w:sz w:val="22"/>
                <w:szCs w:val="22"/>
                <w:u w:color="5B9BD5"/>
                <w:lang w:val="tr-TR"/>
              </w:rPr>
              <w:t>Hukuki İlişki Süresince + 10 Yıl</w:t>
            </w:r>
          </w:p>
        </w:tc>
        <w:tc>
          <w:tcPr>
            <w:tcW w:w="2409" w:type="dxa"/>
            <w:vAlign w:val="center"/>
          </w:tcPr>
          <w:p w14:paraId="7DEB0934" w14:textId="77777777" w:rsidR="00A04884" w:rsidRPr="00A04884" w:rsidRDefault="00A04884" w:rsidP="00276A7E">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8"/>
              <w:jc w:val="center"/>
              <w:outlineLvl w:val="4"/>
              <w:rPr>
                <w:rFonts w:eastAsia="Times New Roman"/>
                <w:color w:val="000000" w:themeColor="text1"/>
                <w:sz w:val="22"/>
                <w:szCs w:val="22"/>
                <w:u w:color="5B9BD5"/>
                <w:lang w:val="tr-TR"/>
              </w:rPr>
            </w:pPr>
            <w:r w:rsidRPr="00A04884">
              <w:rPr>
                <w:rFonts w:eastAsia="Times New Roman"/>
                <w:color w:val="000000" w:themeColor="text1"/>
                <w:sz w:val="22"/>
                <w:szCs w:val="22"/>
                <w:u w:color="5B9BD5"/>
                <w:lang w:val="tr-TR"/>
              </w:rPr>
              <w:t>İlk periyodik imhada</w:t>
            </w:r>
          </w:p>
        </w:tc>
      </w:tr>
      <w:tr w:rsidR="00A04884" w:rsidRPr="00A04884" w14:paraId="3DAE66CA" w14:textId="77777777" w:rsidTr="00276A7E">
        <w:trPr>
          <w:trHeight w:val="673"/>
          <w:jc w:val="center"/>
        </w:trPr>
        <w:tc>
          <w:tcPr>
            <w:tcW w:w="3085" w:type="dxa"/>
            <w:vAlign w:val="center"/>
          </w:tcPr>
          <w:p w14:paraId="02F36121" w14:textId="77777777" w:rsidR="00A04884" w:rsidRPr="00A04884" w:rsidRDefault="00A04884" w:rsidP="00276A7E">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8"/>
              <w:outlineLvl w:val="4"/>
              <w:rPr>
                <w:rFonts w:eastAsia="Times New Roman"/>
                <w:color w:val="000000" w:themeColor="text1"/>
                <w:sz w:val="22"/>
                <w:szCs w:val="22"/>
                <w:u w:color="5B9BD5"/>
                <w:lang w:val="tr-TR"/>
              </w:rPr>
            </w:pPr>
            <w:r w:rsidRPr="00A04884">
              <w:rPr>
                <w:rFonts w:eastAsia="Times New Roman"/>
                <w:color w:val="000000" w:themeColor="text1"/>
                <w:sz w:val="22"/>
                <w:szCs w:val="22"/>
                <w:u w:color="5B9BD5"/>
                <w:lang w:val="tr-TR"/>
              </w:rPr>
              <w:t>Fiziksel Mekân Güvenliğinin Sağlanması</w:t>
            </w:r>
          </w:p>
        </w:tc>
        <w:tc>
          <w:tcPr>
            <w:tcW w:w="4253" w:type="dxa"/>
            <w:vAlign w:val="center"/>
          </w:tcPr>
          <w:p w14:paraId="4DE1D5CD" w14:textId="17D59590" w:rsidR="00A04884" w:rsidRPr="00A04884" w:rsidRDefault="00A04884" w:rsidP="00276A7E">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8"/>
              <w:jc w:val="both"/>
              <w:outlineLvl w:val="4"/>
              <w:rPr>
                <w:rFonts w:eastAsia="Times New Roman"/>
                <w:color w:val="000000" w:themeColor="text1"/>
                <w:sz w:val="22"/>
                <w:szCs w:val="22"/>
                <w:u w:color="5B9BD5"/>
                <w:lang w:val="tr-TR"/>
              </w:rPr>
            </w:pPr>
          </w:p>
        </w:tc>
        <w:tc>
          <w:tcPr>
            <w:tcW w:w="2409" w:type="dxa"/>
            <w:vAlign w:val="center"/>
          </w:tcPr>
          <w:p w14:paraId="6BD3F6C2" w14:textId="77777777" w:rsidR="00A04884" w:rsidRPr="00A04884" w:rsidRDefault="00A04884" w:rsidP="00276A7E">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8"/>
              <w:jc w:val="center"/>
              <w:outlineLvl w:val="4"/>
              <w:rPr>
                <w:rFonts w:eastAsia="Times New Roman"/>
                <w:color w:val="000000" w:themeColor="text1"/>
                <w:sz w:val="22"/>
                <w:szCs w:val="22"/>
                <w:u w:color="5B9BD5"/>
                <w:lang w:val="tr-TR"/>
              </w:rPr>
            </w:pPr>
            <w:r w:rsidRPr="00A04884">
              <w:rPr>
                <w:color w:val="000000" w:themeColor="text1"/>
                <w:sz w:val="22"/>
                <w:szCs w:val="22"/>
                <w:u w:color="5B9BD5"/>
                <w:lang w:val="tr-TR"/>
              </w:rPr>
              <w:t>Otomatik Olarak Silinmektedir.</w:t>
            </w:r>
          </w:p>
        </w:tc>
      </w:tr>
    </w:tbl>
    <w:p w14:paraId="1D0FC83D" w14:textId="77777777" w:rsidR="00D0662C" w:rsidRPr="00D0662C" w:rsidRDefault="00D0662C" w:rsidP="00D0662C">
      <w:pPr>
        <w:pStyle w:val="Balk21"/>
        <w:ind w:left="780"/>
        <w:rPr>
          <w:rFonts w:ascii="Times New Roman" w:eastAsia="Times New Roman" w:hAnsi="Times New Roman" w:cs="Times New Roman"/>
          <w:sz w:val="22"/>
          <w:szCs w:val="22"/>
        </w:rPr>
      </w:pPr>
      <w:bookmarkStart w:id="4" w:name="_Toc15"/>
    </w:p>
    <w:p w14:paraId="393C8A5F" w14:textId="77D76377" w:rsidR="00A04884" w:rsidRPr="00A04884" w:rsidRDefault="00A04884" w:rsidP="00A04884">
      <w:pPr>
        <w:pStyle w:val="Balk21"/>
        <w:numPr>
          <w:ilvl w:val="1"/>
          <w:numId w:val="1"/>
        </w:numPr>
        <w:rPr>
          <w:rFonts w:ascii="Times New Roman" w:eastAsia="Times New Roman" w:hAnsi="Times New Roman" w:cs="Times New Roman"/>
          <w:sz w:val="22"/>
          <w:szCs w:val="22"/>
        </w:rPr>
      </w:pPr>
      <w:r w:rsidRPr="00A04884">
        <w:rPr>
          <w:rFonts w:ascii="Times New Roman" w:hAnsi="Times New Roman" w:cs="Times New Roman"/>
          <w:sz w:val="22"/>
          <w:szCs w:val="22"/>
        </w:rPr>
        <w:t xml:space="preserve">Kişisel Verilerin Silinmesi ve Yok Edilmesi </w:t>
      </w:r>
      <w:bookmarkEnd w:id="4"/>
    </w:p>
    <w:p w14:paraId="629532F4" w14:textId="77777777" w:rsidR="00A04884" w:rsidRPr="00A04884" w:rsidRDefault="00A04884" w:rsidP="00A04884">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8" w:line="252" w:lineRule="auto"/>
        <w:ind w:right="5"/>
        <w:jc w:val="both"/>
        <w:outlineLvl w:val="4"/>
        <w:rPr>
          <w:color w:val="000000"/>
          <w:sz w:val="22"/>
          <w:szCs w:val="22"/>
          <w:u w:color="000000"/>
          <w:lang w:val="tr-TR"/>
        </w:rPr>
      </w:pPr>
    </w:p>
    <w:p w14:paraId="10D0AFAF" w14:textId="77777777" w:rsidR="00A04884" w:rsidRPr="00A04884" w:rsidRDefault="00A04884" w:rsidP="00A04884">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8" w:line="252" w:lineRule="auto"/>
        <w:ind w:left="5" w:right="5" w:hanging="5"/>
        <w:jc w:val="both"/>
        <w:outlineLvl w:val="4"/>
        <w:rPr>
          <w:color w:val="000000"/>
          <w:sz w:val="22"/>
          <w:szCs w:val="22"/>
          <w:u w:color="000000"/>
          <w:lang w:val="tr-TR"/>
        </w:rPr>
      </w:pPr>
    </w:p>
    <w:tbl>
      <w:tblPr>
        <w:tblStyle w:val="TabloKlavuzu"/>
        <w:tblW w:w="0" w:type="auto"/>
        <w:tblInd w:w="5" w:type="dxa"/>
        <w:tblLook w:val="04A0" w:firstRow="1" w:lastRow="0" w:firstColumn="1" w:lastColumn="0" w:noHBand="0" w:noVBand="1"/>
      </w:tblPr>
      <w:tblGrid>
        <w:gridCol w:w="4803"/>
        <w:gridCol w:w="4820"/>
      </w:tblGrid>
      <w:tr w:rsidR="00A04884" w:rsidRPr="00A04884" w14:paraId="70D6F39B" w14:textId="77777777" w:rsidTr="00276A7E">
        <w:trPr>
          <w:trHeight w:val="326"/>
        </w:trPr>
        <w:tc>
          <w:tcPr>
            <w:tcW w:w="4889" w:type="dxa"/>
            <w:tcBorders>
              <w:bottom w:val="single" w:sz="4" w:space="0" w:color="auto"/>
            </w:tcBorders>
          </w:tcPr>
          <w:p w14:paraId="30F07569" w14:textId="77777777" w:rsidR="00A04884" w:rsidRPr="00A04884" w:rsidRDefault="00A04884" w:rsidP="00276A7E">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8" w:line="252" w:lineRule="auto"/>
              <w:ind w:right="5"/>
              <w:jc w:val="center"/>
              <w:outlineLvl w:val="4"/>
              <w:rPr>
                <w:rFonts w:eastAsia="Times New Roman"/>
                <w:b/>
                <w:bCs/>
                <w:color w:val="000000" w:themeColor="text1"/>
                <w:sz w:val="22"/>
                <w:szCs w:val="22"/>
                <w:u w:color="5B9BD5"/>
                <w:lang w:val="tr-TR"/>
              </w:rPr>
            </w:pPr>
            <w:r w:rsidRPr="00A04884">
              <w:rPr>
                <w:rFonts w:eastAsia="Times New Roman"/>
                <w:b/>
                <w:bCs/>
                <w:color w:val="000000" w:themeColor="text1"/>
                <w:sz w:val="22"/>
                <w:szCs w:val="22"/>
                <w:u w:color="5B9BD5"/>
                <w:lang w:val="tr-TR"/>
              </w:rPr>
              <w:t>VERİ KAYIT ORTAMI</w:t>
            </w:r>
          </w:p>
        </w:tc>
        <w:tc>
          <w:tcPr>
            <w:tcW w:w="4889" w:type="dxa"/>
            <w:tcBorders>
              <w:bottom w:val="single" w:sz="4" w:space="0" w:color="auto"/>
            </w:tcBorders>
          </w:tcPr>
          <w:p w14:paraId="13D516C3" w14:textId="77777777" w:rsidR="00A04884" w:rsidRPr="00A04884" w:rsidRDefault="00A04884" w:rsidP="00276A7E">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8" w:line="252" w:lineRule="auto"/>
              <w:ind w:right="5"/>
              <w:jc w:val="center"/>
              <w:outlineLvl w:val="4"/>
              <w:rPr>
                <w:rFonts w:eastAsia="Times New Roman"/>
                <w:b/>
                <w:bCs/>
                <w:color w:val="000000" w:themeColor="text1"/>
                <w:sz w:val="22"/>
                <w:szCs w:val="22"/>
                <w:u w:color="5B9BD5"/>
                <w:lang w:val="tr-TR"/>
              </w:rPr>
            </w:pPr>
            <w:r w:rsidRPr="00A04884">
              <w:rPr>
                <w:rFonts w:eastAsia="Times New Roman"/>
                <w:b/>
                <w:bCs/>
                <w:color w:val="000000" w:themeColor="text1"/>
                <w:sz w:val="22"/>
                <w:szCs w:val="22"/>
                <w:u w:color="5B9BD5"/>
                <w:lang w:val="tr-TR"/>
              </w:rPr>
              <w:t>AÇIKLAMA</w:t>
            </w:r>
          </w:p>
        </w:tc>
      </w:tr>
      <w:tr w:rsidR="00A04884" w:rsidRPr="00A04884" w14:paraId="772EB011" w14:textId="77777777" w:rsidTr="00276A7E">
        <w:tc>
          <w:tcPr>
            <w:tcW w:w="4889" w:type="dxa"/>
            <w:tcBorders>
              <w:top w:val="single" w:sz="4" w:space="0" w:color="auto"/>
              <w:left w:val="single" w:sz="4" w:space="0" w:color="auto"/>
              <w:bottom w:val="single" w:sz="4" w:space="0" w:color="auto"/>
              <w:right w:val="single" w:sz="4" w:space="0" w:color="auto"/>
            </w:tcBorders>
          </w:tcPr>
          <w:p w14:paraId="014C6711" w14:textId="77777777" w:rsidR="00A04884" w:rsidRPr="00A04884" w:rsidRDefault="00A04884" w:rsidP="00276A7E">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8" w:line="252" w:lineRule="auto"/>
              <w:ind w:right="5"/>
              <w:jc w:val="both"/>
              <w:outlineLvl w:val="4"/>
              <w:rPr>
                <w:rFonts w:eastAsia="Times New Roman"/>
                <w:color w:val="000000" w:themeColor="text1"/>
                <w:sz w:val="22"/>
                <w:szCs w:val="22"/>
                <w:u w:color="5B9BD5"/>
                <w:lang w:val="tr-TR"/>
              </w:rPr>
            </w:pPr>
            <w:r w:rsidRPr="00A04884">
              <w:rPr>
                <w:rFonts w:eastAsia="Times New Roman"/>
                <w:color w:val="000000" w:themeColor="text1"/>
                <w:sz w:val="22"/>
                <w:szCs w:val="22"/>
                <w:u w:color="5B9BD5"/>
                <w:lang w:val="tr-TR"/>
              </w:rPr>
              <w:t>Fiziksel Ortam</w:t>
            </w:r>
          </w:p>
        </w:tc>
        <w:tc>
          <w:tcPr>
            <w:tcW w:w="4889" w:type="dxa"/>
            <w:tcBorders>
              <w:top w:val="single" w:sz="4" w:space="0" w:color="auto"/>
              <w:left w:val="single" w:sz="4" w:space="0" w:color="auto"/>
              <w:bottom w:val="single" w:sz="4" w:space="0" w:color="auto"/>
              <w:right w:val="single" w:sz="4" w:space="0" w:color="auto"/>
            </w:tcBorders>
          </w:tcPr>
          <w:p w14:paraId="6B1A9E10" w14:textId="77777777" w:rsidR="00A04884" w:rsidRPr="00A04884" w:rsidRDefault="00A04884" w:rsidP="00276A7E">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8" w:line="252" w:lineRule="auto"/>
              <w:ind w:right="5"/>
              <w:jc w:val="both"/>
              <w:outlineLvl w:val="4"/>
              <w:rPr>
                <w:rFonts w:eastAsia="Times New Roman"/>
                <w:color w:val="000000" w:themeColor="text1"/>
                <w:sz w:val="22"/>
                <w:szCs w:val="22"/>
                <w:u w:color="5B9BD5"/>
                <w:lang w:val="tr-TR"/>
              </w:rPr>
            </w:pPr>
            <w:r w:rsidRPr="00A04884">
              <w:rPr>
                <w:color w:val="000000" w:themeColor="text1"/>
                <w:sz w:val="22"/>
                <w:szCs w:val="22"/>
                <w:u w:color="000000"/>
                <w:lang w:val="tr-TR"/>
              </w:rPr>
              <w:t>Kâğıt ortamında yer alan kişisel verilerden saklanmasını gerektiren süre sona erenler için, kâğıt öğütücü cihazlarda geri döndürülemeyecek şekilde yok edilir.</w:t>
            </w:r>
          </w:p>
        </w:tc>
      </w:tr>
      <w:tr w:rsidR="00A04884" w:rsidRPr="00A04884" w14:paraId="18F40F15" w14:textId="77777777" w:rsidTr="00276A7E">
        <w:tc>
          <w:tcPr>
            <w:tcW w:w="4889" w:type="dxa"/>
            <w:tcBorders>
              <w:top w:val="single" w:sz="4" w:space="0" w:color="auto"/>
              <w:left w:val="single" w:sz="4" w:space="0" w:color="auto"/>
              <w:bottom w:val="single" w:sz="4" w:space="0" w:color="auto"/>
              <w:right w:val="single" w:sz="4" w:space="0" w:color="auto"/>
            </w:tcBorders>
          </w:tcPr>
          <w:p w14:paraId="552562E7" w14:textId="77777777" w:rsidR="00A04884" w:rsidRPr="00A04884" w:rsidRDefault="00A04884" w:rsidP="00276A7E">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8" w:line="252" w:lineRule="auto"/>
              <w:ind w:right="5"/>
              <w:jc w:val="both"/>
              <w:outlineLvl w:val="4"/>
              <w:rPr>
                <w:rFonts w:eastAsia="Times New Roman"/>
                <w:color w:val="000000" w:themeColor="text1"/>
                <w:sz w:val="22"/>
                <w:szCs w:val="22"/>
                <w:u w:color="5B9BD5"/>
                <w:lang w:val="tr-TR"/>
              </w:rPr>
            </w:pPr>
            <w:r w:rsidRPr="00A04884">
              <w:rPr>
                <w:rFonts w:eastAsia="Times New Roman"/>
                <w:color w:val="000000" w:themeColor="text1"/>
                <w:sz w:val="22"/>
                <w:szCs w:val="22"/>
                <w:u w:color="5B9BD5"/>
                <w:lang w:val="tr-TR"/>
              </w:rPr>
              <w:t>Elektronik Ortam</w:t>
            </w:r>
          </w:p>
        </w:tc>
        <w:tc>
          <w:tcPr>
            <w:tcW w:w="4889" w:type="dxa"/>
            <w:tcBorders>
              <w:top w:val="single" w:sz="4" w:space="0" w:color="auto"/>
              <w:left w:val="single" w:sz="4" w:space="0" w:color="auto"/>
              <w:bottom w:val="single" w:sz="4" w:space="0" w:color="auto"/>
              <w:right w:val="single" w:sz="4" w:space="0" w:color="auto"/>
            </w:tcBorders>
          </w:tcPr>
          <w:p w14:paraId="165012F5" w14:textId="77777777" w:rsidR="00A04884" w:rsidRPr="00A04884" w:rsidRDefault="00A04884" w:rsidP="00276A7E">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8" w:line="252" w:lineRule="auto"/>
              <w:ind w:right="5"/>
              <w:jc w:val="both"/>
              <w:outlineLvl w:val="4"/>
              <w:rPr>
                <w:rFonts w:eastAsia="Times New Roman"/>
                <w:color w:val="000000" w:themeColor="text1"/>
                <w:sz w:val="22"/>
                <w:szCs w:val="22"/>
                <w:u w:color="5B9BD5"/>
                <w:lang w:val="tr-TR"/>
              </w:rPr>
            </w:pPr>
            <w:r w:rsidRPr="00A04884">
              <w:rPr>
                <w:color w:val="000000" w:themeColor="text1"/>
                <w:sz w:val="22"/>
                <w:szCs w:val="22"/>
                <w:u w:color="000000"/>
                <w:lang w:val="tr-TR"/>
              </w:rPr>
              <w:t>Optik medya ve manyetik medyada yer alan kişisel verilerden saklanmasını gerektiren süre sona erenlerin eritilmesi, yakılması veya kırılması gibi fiziksel olarak yok edilmesi işlemi uygulanır.</w:t>
            </w:r>
          </w:p>
        </w:tc>
      </w:tr>
      <w:tr w:rsidR="00A04884" w:rsidRPr="00A04884" w14:paraId="422551FC" w14:textId="77777777" w:rsidTr="00276A7E">
        <w:tc>
          <w:tcPr>
            <w:tcW w:w="4889" w:type="dxa"/>
            <w:tcBorders>
              <w:top w:val="single" w:sz="4" w:space="0" w:color="auto"/>
              <w:left w:val="single" w:sz="4" w:space="0" w:color="auto"/>
              <w:bottom w:val="single" w:sz="4" w:space="0" w:color="auto"/>
              <w:right w:val="single" w:sz="4" w:space="0" w:color="auto"/>
            </w:tcBorders>
          </w:tcPr>
          <w:p w14:paraId="65F35671" w14:textId="77777777" w:rsidR="00A04884" w:rsidRPr="00A04884" w:rsidRDefault="00A04884" w:rsidP="00276A7E">
            <w:pPr>
              <w:pStyle w:val="Body"/>
              <w:tabs>
                <w:tab w:val="left" w:pos="708"/>
                <w:tab w:val="left" w:pos="1416"/>
                <w:tab w:val="left" w:pos="2124"/>
                <w:tab w:val="left" w:pos="2832"/>
              </w:tabs>
              <w:spacing w:after="12" w:line="259" w:lineRule="auto"/>
              <w:jc w:val="both"/>
              <w:rPr>
                <w:rFonts w:ascii="Times New Roman" w:hAnsi="Times New Roman" w:cs="Times New Roman"/>
                <w:color w:val="000000" w:themeColor="text1"/>
                <w:u w:color="000000"/>
              </w:rPr>
            </w:pPr>
            <w:r w:rsidRPr="00A04884">
              <w:rPr>
                <w:rFonts w:ascii="Times New Roman" w:hAnsi="Times New Roman" w:cs="Times New Roman"/>
                <w:color w:val="000000" w:themeColor="text1"/>
                <w:u w:color="000000"/>
              </w:rPr>
              <w:t>Yazılım ve Sunucu Ortamı</w:t>
            </w:r>
          </w:p>
        </w:tc>
        <w:tc>
          <w:tcPr>
            <w:tcW w:w="4889" w:type="dxa"/>
            <w:tcBorders>
              <w:top w:val="single" w:sz="4" w:space="0" w:color="auto"/>
              <w:left w:val="single" w:sz="4" w:space="0" w:color="auto"/>
              <w:bottom w:val="single" w:sz="4" w:space="0" w:color="auto"/>
              <w:right w:val="single" w:sz="4" w:space="0" w:color="auto"/>
            </w:tcBorders>
          </w:tcPr>
          <w:p w14:paraId="434827A2" w14:textId="77777777" w:rsidR="00A04884" w:rsidRPr="00A04884" w:rsidRDefault="00A04884" w:rsidP="00276A7E">
            <w:pPr>
              <w:rPr>
                <w:color w:val="000000" w:themeColor="text1"/>
                <w:sz w:val="22"/>
                <w:szCs w:val="22"/>
                <w:u w:color="000000"/>
                <w:lang w:val="tr-TR"/>
              </w:rPr>
            </w:pPr>
            <w:r w:rsidRPr="00A04884">
              <w:rPr>
                <w:color w:val="000000" w:themeColor="text1"/>
                <w:sz w:val="22"/>
                <w:szCs w:val="22"/>
                <w:shd w:val="clear" w:color="auto" w:fill="FFFFFF"/>
                <w:lang w:val="tr-TR"/>
              </w:rPr>
              <w:t xml:space="preserve">Yazılım ve sunucu ortamında tutulan kişisel veriler; otomatik olarak veya komutla bir daha kurtarılamayacak şekilde dijital komutla geri dönülemez biçimde silinir. </w:t>
            </w:r>
          </w:p>
        </w:tc>
      </w:tr>
    </w:tbl>
    <w:p w14:paraId="2CC70C1C" w14:textId="77777777" w:rsidR="00A04884" w:rsidRPr="00A04884" w:rsidRDefault="00A04884" w:rsidP="00A04884">
      <w:pPr>
        <w:keepNext/>
        <w:keepLine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8"/>
        <w:jc w:val="both"/>
        <w:outlineLvl w:val="4"/>
        <w:rPr>
          <w:rFonts w:eastAsia="Times New Roman"/>
          <w:color w:val="5B9BD5"/>
          <w:sz w:val="22"/>
          <w:szCs w:val="22"/>
          <w:u w:color="5B9BD5"/>
          <w:lang w:val="tr-TR"/>
        </w:rPr>
      </w:pPr>
    </w:p>
    <w:p w14:paraId="6B2866A9" w14:textId="77777777" w:rsidR="00A04884" w:rsidRPr="00A04884" w:rsidRDefault="00A04884" w:rsidP="00A04884">
      <w:pPr>
        <w:keepNext/>
        <w:keepLine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8"/>
        <w:jc w:val="both"/>
        <w:outlineLvl w:val="4"/>
        <w:rPr>
          <w:rFonts w:eastAsia="Times New Roman"/>
          <w:color w:val="5B9BD5"/>
          <w:sz w:val="22"/>
          <w:szCs w:val="22"/>
          <w:u w:color="5B9BD5"/>
          <w:lang w:val="tr-TR"/>
        </w:rPr>
      </w:pPr>
    </w:p>
    <w:p w14:paraId="07F74F18" w14:textId="77777777" w:rsidR="00A04884" w:rsidRPr="00A04884" w:rsidRDefault="00A04884" w:rsidP="00A04884">
      <w:pPr>
        <w:pStyle w:val="Balk21"/>
        <w:numPr>
          <w:ilvl w:val="1"/>
          <w:numId w:val="1"/>
        </w:numPr>
        <w:rPr>
          <w:rFonts w:ascii="Times New Roman" w:hAnsi="Times New Roman" w:cs="Times New Roman"/>
          <w:sz w:val="22"/>
          <w:szCs w:val="22"/>
        </w:rPr>
      </w:pPr>
      <w:bookmarkStart w:id="5" w:name="_Toc16"/>
      <w:r w:rsidRPr="00A04884">
        <w:rPr>
          <w:rFonts w:ascii="Times New Roman" w:hAnsi="Times New Roman" w:cs="Times New Roman"/>
          <w:sz w:val="22"/>
          <w:szCs w:val="22"/>
        </w:rPr>
        <w:t xml:space="preserve"> Kişisel Verilerin Anonim Hale Getirilmesi </w:t>
      </w:r>
      <w:bookmarkEnd w:id="5"/>
    </w:p>
    <w:p w14:paraId="35A1FC33" w14:textId="77777777" w:rsidR="00A04884" w:rsidRPr="00A04884" w:rsidRDefault="00A04884" w:rsidP="00A0488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47" w:line="259" w:lineRule="auto"/>
        <w:ind w:left="10"/>
        <w:rPr>
          <w:rFonts w:ascii="Times New Roman" w:eastAsia="Times New Roman" w:hAnsi="Times New Roman" w:cs="Times New Roman"/>
          <w:u w:color="000000"/>
        </w:rPr>
      </w:pPr>
    </w:p>
    <w:p w14:paraId="2254F803" w14:textId="77777777" w:rsidR="00A04884" w:rsidRPr="00A04884" w:rsidRDefault="00A04884" w:rsidP="00A0488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1" w:lineRule="auto"/>
        <w:ind w:left="5" w:hanging="5"/>
        <w:jc w:val="both"/>
        <w:rPr>
          <w:rFonts w:ascii="Times New Roman" w:eastAsia="Times New Roman" w:hAnsi="Times New Roman" w:cs="Times New Roman"/>
          <w:u w:color="000000"/>
        </w:rPr>
      </w:pPr>
      <w:r w:rsidRPr="00A04884">
        <w:rPr>
          <w:rFonts w:ascii="Times New Roman" w:hAnsi="Times New Roman" w:cs="Times New Roman"/>
          <w:u w:color="000000"/>
        </w:rPr>
        <w:t>Kişisel verilerin anonim hale getirilmesi, kişisel verilerin başka verilerle eşleştirilse dahi hiçbir surette kimliği belirli veya belirlenebilir bir gerçek kişiyle ilişkilendirilemeyecek hale getirilmesi işlemidir.</w:t>
      </w:r>
    </w:p>
    <w:p w14:paraId="30BB4982" w14:textId="77777777" w:rsidR="00A04884" w:rsidRPr="00A04884" w:rsidRDefault="00A04884" w:rsidP="00A0488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1" w:lineRule="auto"/>
        <w:ind w:left="5" w:hanging="5"/>
        <w:jc w:val="both"/>
        <w:rPr>
          <w:rFonts w:ascii="Times New Roman" w:eastAsia="Times New Roman" w:hAnsi="Times New Roman" w:cs="Times New Roman"/>
          <w:u w:color="000000"/>
        </w:rPr>
      </w:pPr>
      <w:r w:rsidRPr="00A04884">
        <w:rPr>
          <w:rFonts w:ascii="Times New Roman" w:hAnsi="Times New Roman" w:cs="Times New Roman"/>
          <w:u w:color="000000"/>
        </w:rPr>
        <w:t>Kişisel verilerin anonim hale getirilmiş olması için; kişisel verilerin, veri sorumlusu veya üçüncü kişiler tarafından geri döndürülmesi ve/veya verilerin başka verilerle eşleştirilmesi gibi kayıt ortamı ve ilgili faaliyet alanı açısından uygun tekniklerin kullanılması yoluyla dahi kimliği belirli veya belirlenebilir bir gerçek kişiyle ilişkilendirilemez hale getirilmesi gerekir.</w:t>
      </w:r>
    </w:p>
    <w:p w14:paraId="1BFFBF78" w14:textId="77777777" w:rsidR="00A04884" w:rsidRPr="00A04884" w:rsidRDefault="00A04884" w:rsidP="00A0488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1" w:lineRule="auto"/>
        <w:ind w:left="5" w:hanging="5"/>
        <w:jc w:val="both"/>
        <w:rPr>
          <w:rFonts w:ascii="Times New Roman" w:eastAsia="Times New Roman" w:hAnsi="Times New Roman" w:cs="Times New Roman"/>
          <w:u w:color="000000"/>
        </w:rPr>
      </w:pPr>
    </w:p>
    <w:p w14:paraId="3D611DC2" w14:textId="77777777" w:rsidR="00A04884" w:rsidRPr="00A04884" w:rsidRDefault="00A04884" w:rsidP="00A04884">
      <w:pPr>
        <w:pStyle w:val="Body"/>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1" w:lineRule="auto"/>
        <w:jc w:val="both"/>
        <w:rPr>
          <w:rFonts w:ascii="Times New Roman" w:eastAsia="Times New Roman" w:hAnsi="Times New Roman" w:cs="Times New Roman"/>
          <w:b/>
          <w:bCs/>
          <w:u w:color="000000"/>
        </w:rPr>
      </w:pPr>
      <w:r w:rsidRPr="00A04884">
        <w:rPr>
          <w:rFonts w:ascii="Times New Roman" w:eastAsia="Times New Roman" w:hAnsi="Times New Roman" w:cs="Times New Roman"/>
          <w:b/>
          <w:bCs/>
          <w:u w:color="000000"/>
        </w:rPr>
        <w:t>POLİTİKA’NIN SAKLANMASI VE GÜNCELLENMESİ</w:t>
      </w:r>
    </w:p>
    <w:p w14:paraId="51BF7A09" w14:textId="1103D6CD" w:rsidR="00A04884" w:rsidRPr="00A04884" w:rsidRDefault="00D0662C" w:rsidP="00A04884">
      <w:pPr>
        <w:pStyle w:val="NormalWeb"/>
        <w:shd w:val="clear" w:color="auto" w:fill="FFFFFF"/>
        <w:spacing w:before="0" w:beforeAutospacing="0" w:after="150" w:afterAutospacing="0"/>
        <w:jc w:val="both"/>
        <w:rPr>
          <w:color w:val="000000" w:themeColor="text1"/>
          <w:sz w:val="22"/>
          <w:szCs w:val="22"/>
        </w:rPr>
      </w:pPr>
      <w:r>
        <w:rPr>
          <w:color w:val="000000" w:themeColor="text1"/>
          <w:sz w:val="22"/>
          <w:szCs w:val="22"/>
        </w:rPr>
        <w:t>Psikiyatri Uzman Doktor Gökhan Kandemir</w:t>
      </w:r>
      <w:r w:rsidR="00A04884" w:rsidRPr="00A04884">
        <w:rPr>
          <w:color w:val="000000" w:themeColor="text1"/>
          <w:sz w:val="22"/>
          <w:szCs w:val="22"/>
        </w:rPr>
        <w:t>, Kanunda yapılan değişiklikler nedeniyle, Kurum kararları uyarınca ya da bilişim alanındaki gelişmeler doğrultusunda KVK Politikalarında değişiklik yapma hakkını saklı tutar. İşbu Politikada yapılan değişiklikler derhal metne işlenir ve değişikliklere ilişkin açıklamalar politikanın sonunda açıklanır</w:t>
      </w:r>
      <w:bookmarkStart w:id="6" w:name="_Toc18"/>
      <w:r w:rsidR="00A04884" w:rsidRPr="00A04884">
        <w:rPr>
          <w:color w:val="000000" w:themeColor="text1"/>
          <w:sz w:val="22"/>
          <w:szCs w:val="22"/>
        </w:rPr>
        <w:t>.</w:t>
      </w:r>
      <w:bookmarkEnd w:id="6"/>
    </w:p>
    <w:p w14:paraId="39B98DF3" w14:textId="77777777" w:rsidR="00A04884" w:rsidRPr="00A04884" w:rsidRDefault="00A04884" w:rsidP="00A04884">
      <w:pPr>
        <w:pStyle w:val="NormalWeb"/>
        <w:shd w:val="clear" w:color="auto" w:fill="FFFFFF"/>
        <w:spacing w:before="0" w:beforeAutospacing="0" w:after="150" w:afterAutospacing="0"/>
        <w:jc w:val="both"/>
        <w:rPr>
          <w:color w:val="000000" w:themeColor="text1"/>
          <w:sz w:val="22"/>
          <w:szCs w:val="22"/>
        </w:rPr>
      </w:pPr>
    </w:p>
    <w:p w14:paraId="1E878596" w14:textId="77777777" w:rsidR="00A04884" w:rsidRPr="00A04884" w:rsidRDefault="00A04884" w:rsidP="00A0488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3" w:line="271" w:lineRule="auto"/>
        <w:ind w:left="5" w:hanging="5"/>
        <w:jc w:val="both"/>
        <w:rPr>
          <w:rFonts w:ascii="Times New Roman" w:hAnsi="Times New Roman" w:cs="Times New Roman"/>
        </w:rPr>
      </w:pPr>
    </w:p>
    <w:p w14:paraId="501C8AF5" w14:textId="77777777" w:rsidR="00DD5220" w:rsidRPr="00A04884" w:rsidRDefault="00DD5220">
      <w:pPr>
        <w:rPr>
          <w:sz w:val="22"/>
          <w:szCs w:val="22"/>
        </w:rPr>
      </w:pPr>
    </w:p>
    <w:sectPr w:rsidR="00DD5220" w:rsidRPr="00A04884" w:rsidSect="0066619C">
      <w:headerReference w:type="default" r:id="rId7"/>
      <w:pgSz w:w="11906" w:h="16838"/>
      <w:pgMar w:top="1134" w:right="1134" w:bottom="1134" w:left="1134" w:header="709" w:footer="850" w:gutter="0"/>
      <w:pgBorders w:offsetFrom="page">
        <w:top w:val="single" w:sz="12" w:space="24" w:color="1F3864" w:themeColor="accent1" w:themeShade="80"/>
        <w:left w:val="single" w:sz="12" w:space="24" w:color="1F3864" w:themeColor="accent1" w:themeShade="80"/>
        <w:bottom w:val="single" w:sz="12" w:space="24" w:color="1F3864" w:themeColor="accent1" w:themeShade="80"/>
        <w:right w:val="single" w:sz="12" w:space="24" w:color="1F3864" w:themeColor="accent1" w:themeShade="80"/>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36E36" w14:textId="77777777" w:rsidR="00A44ADB" w:rsidRDefault="00A44ADB" w:rsidP="00A04884">
      <w:r>
        <w:separator/>
      </w:r>
    </w:p>
  </w:endnote>
  <w:endnote w:type="continuationSeparator" w:id="0">
    <w:p w14:paraId="2B829926" w14:textId="77777777" w:rsidR="00A44ADB" w:rsidRDefault="00A44ADB" w:rsidP="00A0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7A8E0" w14:textId="77777777" w:rsidR="00A44ADB" w:rsidRDefault="00A44ADB" w:rsidP="00A04884">
      <w:r>
        <w:separator/>
      </w:r>
    </w:p>
  </w:footnote>
  <w:footnote w:type="continuationSeparator" w:id="0">
    <w:p w14:paraId="74F6E341" w14:textId="77777777" w:rsidR="00A44ADB" w:rsidRDefault="00A44ADB" w:rsidP="00A04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2325D" w14:textId="04490B6A" w:rsidR="00B03762" w:rsidRDefault="00A04884" w:rsidP="00D74D85">
    <w:pPr>
      <w:jc w:val="center"/>
    </w:pPr>
    <w:r>
      <w:rPr>
        <w:noProof/>
      </w:rPr>
      <w:drawing>
        <wp:inline distT="0" distB="0" distL="0" distR="0" wp14:anchorId="0147A014" wp14:editId="33D4C614">
          <wp:extent cx="2151185" cy="523095"/>
          <wp:effectExtent l="0" t="0" r="0" b="0"/>
          <wp:docPr id="3" name="Resim 3" descr="metin, açık hava,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metin, açık hava, işaret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2179324" cy="529937"/>
                  </a:xfrm>
                  <a:prstGeom prst="rect">
                    <a:avLst/>
                  </a:prstGeom>
                </pic:spPr>
              </pic:pic>
            </a:graphicData>
          </a:graphic>
        </wp:inline>
      </w:drawing>
    </w:r>
  </w:p>
  <w:p w14:paraId="3202E8D6" w14:textId="77777777" w:rsidR="00D74D85" w:rsidRDefault="00A44ADB" w:rsidP="00D74D85">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24E3"/>
    <w:multiLevelType w:val="hybridMultilevel"/>
    <w:tmpl w:val="AFF61B6E"/>
    <w:lvl w:ilvl="0" w:tplc="838C030E">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A5F5D92"/>
    <w:multiLevelType w:val="hybridMultilevel"/>
    <w:tmpl w:val="CD54C6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F77363C"/>
    <w:multiLevelType w:val="hybridMultilevel"/>
    <w:tmpl w:val="A5B6C134"/>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8B2391C"/>
    <w:multiLevelType w:val="hybridMultilevel"/>
    <w:tmpl w:val="4EE2866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6416452"/>
    <w:multiLevelType w:val="hybridMultilevel"/>
    <w:tmpl w:val="CEA4E3F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1E3365D"/>
    <w:multiLevelType w:val="hybridMultilevel"/>
    <w:tmpl w:val="938861B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677EB7"/>
    <w:multiLevelType w:val="hybridMultilevel"/>
    <w:tmpl w:val="31A636B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8CF5380"/>
    <w:multiLevelType w:val="hybridMultilevel"/>
    <w:tmpl w:val="3B2A121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8C87C5B"/>
    <w:multiLevelType w:val="hybridMultilevel"/>
    <w:tmpl w:val="EAF088E8"/>
    <w:lvl w:ilvl="0" w:tplc="041F0005">
      <w:start w:val="1"/>
      <w:numFmt w:val="bullet"/>
      <w:lvlText w:val=""/>
      <w:lvlJc w:val="left"/>
      <w:pPr>
        <w:ind w:left="730" w:hanging="360"/>
      </w:pPr>
      <w:rPr>
        <w:rFonts w:ascii="Wingdings" w:hAnsi="Wingdings" w:hint="default"/>
      </w:rPr>
    </w:lvl>
    <w:lvl w:ilvl="1" w:tplc="041F0003" w:tentative="1">
      <w:start w:val="1"/>
      <w:numFmt w:val="bullet"/>
      <w:lvlText w:val="o"/>
      <w:lvlJc w:val="left"/>
      <w:pPr>
        <w:ind w:left="1450" w:hanging="360"/>
      </w:pPr>
      <w:rPr>
        <w:rFonts w:ascii="Courier New" w:hAnsi="Courier New" w:cs="Courier New" w:hint="default"/>
      </w:rPr>
    </w:lvl>
    <w:lvl w:ilvl="2" w:tplc="041F0005" w:tentative="1">
      <w:start w:val="1"/>
      <w:numFmt w:val="bullet"/>
      <w:lvlText w:val=""/>
      <w:lvlJc w:val="left"/>
      <w:pPr>
        <w:ind w:left="2170" w:hanging="360"/>
      </w:pPr>
      <w:rPr>
        <w:rFonts w:ascii="Wingdings" w:hAnsi="Wingdings" w:hint="default"/>
      </w:rPr>
    </w:lvl>
    <w:lvl w:ilvl="3" w:tplc="041F0001" w:tentative="1">
      <w:start w:val="1"/>
      <w:numFmt w:val="bullet"/>
      <w:lvlText w:val=""/>
      <w:lvlJc w:val="left"/>
      <w:pPr>
        <w:ind w:left="2890" w:hanging="360"/>
      </w:pPr>
      <w:rPr>
        <w:rFonts w:ascii="Symbol" w:hAnsi="Symbol" w:hint="default"/>
      </w:rPr>
    </w:lvl>
    <w:lvl w:ilvl="4" w:tplc="041F0003" w:tentative="1">
      <w:start w:val="1"/>
      <w:numFmt w:val="bullet"/>
      <w:lvlText w:val="o"/>
      <w:lvlJc w:val="left"/>
      <w:pPr>
        <w:ind w:left="3610" w:hanging="360"/>
      </w:pPr>
      <w:rPr>
        <w:rFonts w:ascii="Courier New" w:hAnsi="Courier New" w:cs="Courier New" w:hint="default"/>
      </w:rPr>
    </w:lvl>
    <w:lvl w:ilvl="5" w:tplc="041F0005" w:tentative="1">
      <w:start w:val="1"/>
      <w:numFmt w:val="bullet"/>
      <w:lvlText w:val=""/>
      <w:lvlJc w:val="left"/>
      <w:pPr>
        <w:ind w:left="4330" w:hanging="360"/>
      </w:pPr>
      <w:rPr>
        <w:rFonts w:ascii="Wingdings" w:hAnsi="Wingdings" w:hint="default"/>
      </w:rPr>
    </w:lvl>
    <w:lvl w:ilvl="6" w:tplc="041F0001" w:tentative="1">
      <w:start w:val="1"/>
      <w:numFmt w:val="bullet"/>
      <w:lvlText w:val=""/>
      <w:lvlJc w:val="left"/>
      <w:pPr>
        <w:ind w:left="5050" w:hanging="360"/>
      </w:pPr>
      <w:rPr>
        <w:rFonts w:ascii="Symbol" w:hAnsi="Symbol" w:hint="default"/>
      </w:rPr>
    </w:lvl>
    <w:lvl w:ilvl="7" w:tplc="041F0003" w:tentative="1">
      <w:start w:val="1"/>
      <w:numFmt w:val="bullet"/>
      <w:lvlText w:val="o"/>
      <w:lvlJc w:val="left"/>
      <w:pPr>
        <w:ind w:left="5770" w:hanging="360"/>
      </w:pPr>
      <w:rPr>
        <w:rFonts w:ascii="Courier New" w:hAnsi="Courier New" w:cs="Courier New" w:hint="default"/>
      </w:rPr>
    </w:lvl>
    <w:lvl w:ilvl="8" w:tplc="041F0005" w:tentative="1">
      <w:start w:val="1"/>
      <w:numFmt w:val="bullet"/>
      <w:lvlText w:val=""/>
      <w:lvlJc w:val="left"/>
      <w:pPr>
        <w:ind w:left="6490" w:hanging="360"/>
      </w:pPr>
      <w:rPr>
        <w:rFonts w:ascii="Wingdings" w:hAnsi="Wingdings" w:hint="default"/>
      </w:rPr>
    </w:lvl>
  </w:abstractNum>
  <w:abstractNum w:abstractNumId="9" w15:restartNumberingAfterBreak="0">
    <w:nsid w:val="6A7C6500"/>
    <w:multiLevelType w:val="multilevel"/>
    <w:tmpl w:val="07EC44D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9592DEF"/>
    <w:multiLevelType w:val="hybridMultilevel"/>
    <w:tmpl w:val="F1A04130"/>
    <w:lvl w:ilvl="0" w:tplc="041F0005">
      <w:start w:val="1"/>
      <w:numFmt w:val="bullet"/>
      <w:lvlText w:val=""/>
      <w:lvlJc w:val="left"/>
      <w:pPr>
        <w:ind w:left="72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rPr>
    </w:lvl>
    <w:lvl w:ilvl="1" w:tplc="9C42004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3FB2FE3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04BC021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0FC0894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10A2754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0B0E791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27148E3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E1D895C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9"/>
  </w:num>
  <w:num w:numId="2">
    <w:abstractNumId w:val="7"/>
  </w:num>
  <w:num w:numId="3">
    <w:abstractNumId w:val="2"/>
  </w:num>
  <w:num w:numId="4">
    <w:abstractNumId w:val="3"/>
  </w:num>
  <w:num w:numId="5">
    <w:abstractNumId w:val="10"/>
  </w:num>
  <w:num w:numId="6">
    <w:abstractNumId w:val="6"/>
  </w:num>
  <w:num w:numId="7">
    <w:abstractNumId w:val="8"/>
  </w:num>
  <w:num w:numId="8">
    <w:abstractNumId w:val="4"/>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884"/>
    <w:rsid w:val="00135628"/>
    <w:rsid w:val="00221421"/>
    <w:rsid w:val="00225A1E"/>
    <w:rsid w:val="006B7AFA"/>
    <w:rsid w:val="00A04884"/>
    <w:rsid w:val="00A44ADB"/>
    <w:rsid w:val="00D0662C"/>
    <w:rsid w:val="00DD52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4A82BCA1"/>
  <w15:chartTrackingRefBased/>
  <w15:docId w15:val="{CA05C317-5B10-9546-ADFE-4E1D0B40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04884"/>
    <w:pPr>
      <w:pBdr>
        <w:top w:val="nil"/>
        <w:left w:val="nil"/>
        <w:bottom w:val="nil"/>
        <w:right w:val="nil"/>
        <w:between w:val="nil"/>
        <w:bar w:val="nil"/>
      </w:pBdr>
    </w:pPr>
    <w:rPr>
      <w:rFonts w:eastAsia="Arial Unicode MS"/>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ody">
    <w:name w:val="Body"/>
    <w:rsid w:val="00A0488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tr-TR"/>
    </w:rPr>
  </w:style>
  <w:style w:type="paragraph" w:customStyle="1" w:styleId="Heading">
    <w:name w:val="Heading"/>
    <w:next w:val="Body"/>
    <w:rsid w:val="00A04884"/>
    <w:pPr>
      <w:keepNext/>
      <w:pBdr>
        <w:top w:val="nil"/>
        <w:left w:val="nil"/>
        <w:bottom w:val="nil"/>
        <w:right w:val="nil"/>
        <w:between w:val="nil"/>
        <w:bar w:val="nil"/>
      </w:pBdr>
      <w:outlineLvl w:val="0"/>
    </w:pPr>
    <w:rPr>
      <w:rFonts w:ascii="Helvetica Neue" w:eastAsia="Helvetica Neue" w:hAnsi="Helvetica Neue" w:cs="Helvetica Neue"/>
      <w:b/>
      <w:bCs/>
      <w:color w:val="000000"/>
      <w:sz w:val="36"/>
      <w:szCs w:val="36"/>
      <w:bdr w:val="nil"/>
      <w:lang w:eastAsia="tr-TR"/>
    </w:rPr>
  </w:style>
  <w:style w:type="paragraph" w:customStyle="1" w:styleId="Balk21">
    <w:name w:val="Başlık 21"/>
    <w:next w:val="Body"/>
    <w:rsid w:val="00A04884"/>
    <w:pPr>
      <w:keepNext/>
      <w:pBdr>
        <w:top w:val="nil"/>
        <w:left w:val="nil"/>
        <w:bottom w:val="nil"/>
        <w:right w:val="nil"/>
        <w:between w:val="nil"/>
        <w:bar w:val="nil"/>
      </w:pBdr>
      <w:outlineLvl w:val="1"/>
    </w:pPr>
    <w:rPr>
      <w:rFonts w:ascii="Helvetica Neue" w:eastAsia="Helvetica Neue" w:hAnsi="Helvetica Neue" w:cs="Helvetica Neue"/>
      <w:b/>
      <w:bCs/>
      <w:color w:val="000000"/>
      <w:sz w:val="32"/>
      <w:szCs w:val="32"/>
      <w:bdr w:val="nil"/>
      <w:lang w:eastAsia="tr-TR"/>
    </w:rPr>
  </w:style>
  <w:style w:type="paragraph" w:customStyle="1" w:styleId="Default">
    <w:name w:val="Default"/>
    <w:rsid w:val="00A0488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tr-TR"/>
    </w:rPr>
  </w:style>
  <w:style w:type="paragraph" w:styleId="NormalWeb">
    <w:name w:val="Normal (Web)"/>
    <w:basedOn w:val="Normal"/>
    <w:uiPriority w:val="99"/>
    <w:unhideWhenUsed/>
    <w:rsid w:val="00A048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tr-TR" w:eastAsia="tr-TR"/>
    </w:rPr>
  </w:style>
  <w:style w:type="paragraph" w:styleId="ListeParagraf">
    <w:name w:val="List Paragraph"/>
    <w:basedOn w:val="Normal"/>
    <w:uiPriority w:val="34"/>
    <w:qFormat/>
    <w:rsid w:val="00A0488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tr-TR" w:eastAsia="tr-TR"/>
    </w:rPr>
  </w:style>
  <w:style w:type="table" w:styleId="TabloKlavuzu">
    <w:name w:val="Table Grid"/>
    <w:basedOn w:val="NormalTablo"/>
    <w:uiPriority w:val="59"/>
    <w:unhideWhenUsed/>
    <w:rsid w:val="00A04884"/>
    <w:pPr>
      <w:pBdr>
        <w:top w:val="nil"/>
        <w:left w:val="nil"/>
        <w:bottom w:val="nil"/>
        <w:right w:val="nil"/>
        <w:between w:val="nil"/>
        <w:bar w:val="nil"/>
      </w:pBdr>
    </w:pPr>
    <w:rPr>
      <w:rFonts w:eastAsia="Arial Unicode MS"/>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04884"/>
    <w:pPr>
      <w:tabs>
        <w:tab w:val="center" w:pos="4536"/>
        <w:tab w:val="right" w:pos="9072"/>
      </w:tabs>
    </w:pPr>
  </w:style>
  <w:style w:type="character" w:customStyle="1" w:styleId="stBilgiChar">
    <w:name w:val="Üst Bilgi Char"/>
    <w:basedOn w:val="VarsaylanParagrafYazTipi"/>
    <w:link w:val="stBilgi"/>
    <w:uiPriority w:val="99"/>
    <w:rsid w:val="00A04884"/>
    <w:rPr>
      <w:rFonts w:eastAsia="Arial Unicode MS"/>
      <w:bdr w:val="nil"/>
      <w:lang w:val="en-US"/>
    </w:rPr>
  </w:style>
  <w:style w:type="paragraph" w:styleId="AltBilgi">
    <w:name w:val="footer"/>
    <w:basedOn w:val="Normal"/>
    <w:link w:val="AltBilgiChar"/>
    <w:uiPriority w:val="99"/>
    <w:unhideWhenUsed/>
    <w:rsid w:val="00A04884"/>
    <w:pPr>
      <w:tabs>
        <w:tab w:val="center" w:pos="4536"/>
        <w:tab w:val="right" w:pos="9072"/>
      </w:tabs>
    </w:pPr>
  </w:style>
  <w:style w:type="character" w:customStyle="1" w:styleId="AltBilgiChar">
    <w:name w:val="Alt Bilgi Char"/>
    <w:basedOn w:val="VarsaylanParagrafYazTipi"/>
    <w:link w:val="AltBilgi"/>
    <w:uiPriority w:val="99"/>
    <w:rsid w:val="00A04884"/>
    <w:rPr>
      <w:rFonts w:eastAsia="Arial Unicode MS"/>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87105">
      <w:bodyDiv w:val="1"/>
      <w:marLeft w:val="0"/>
      <w:marRight w:val="0"/>
      <w:marTop w:val="0"/>
      <w:marBottom w:val="0"/>
      <w:divBdr>
        <w:top w:val="none" w:sz="0" w:space="0" w:color="auto"/>
        <w:left w:val="none" w:sz="0" w:space="0" w:color="auto"/>
        <w:bottom w:val="none" w:sz="0" w:space="0" w:color="auto"/>
        <w:right w:val="none" w:sz="0" w:space="0" w:color="auto"/>
      </w:divBdr>
    </w:div>
    <w:div w:id="1405374576">
      <w:bodyDiv w:val="1"/>
      <w:marLeft w:val="0"/>
      <w:marRight w:val="0"/>
      <w:marTop w:val="0"/>
      <w:marBottom w:val="0"/>
      <w:divBdr>
        <w:top w:val="none" w:sz="0" w:space="0" w:color="auto"/>
        <w:left w:val="none" w:sz="0" w:space="0" w:color="auto"/>
        <w:bottom w:val="none" w:sz="0" w:space="0" w:color="auto"/>
        <w:right w:val="none" w:sz="0" w:space="0" w:color="auto"/>
      </w:divBdr>
    </w:div>
    <w:div w:id="169353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1826</Words>
  <Characters>10412</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ENES KETHÜDA</dc:creator>
  <cp:keywords/>
  <dc:description/>
  <cp:lastModifiedBy>ENES KETHÜDA</cp:lastModifiedBy>
  <cp:revision>1</cp:revision>
  <dcterms:created xsi:type="dcterms:W3CDTF">2021-08-17T07:44:00Z</dcterms:created>
  <dcterms:modified xsi:type="dcterms:W3CDTF">2021-08-17T08:51:00Z</dcterms:modified>
</cp:coreProperties>
</file>